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p14">
  <w:body>
    <w:p w:rsidR="009E6D33" w:rsidP="00A544D0" w:rsidRDefault="0084391C" w14:paraId="3F982842" w14:textId="77777777">
      <w:pPr>
        <w:jc w:val="center"/>
      </w:pPr>
      <w:r>
        <w:rPr>
          <w:noProof/>
        </w:rPr>
        <mc:AlternateContent>
          <mc:Choice Requires="wps">
            <w:drawing>
              <wp:inline distT="0" distB="0" distL="0" distR="0" wp14:anchorId="7460AC14" wp14:editId="3BB68176">
                <wp:extent cx="304800" cy="304800"/>
                <wp:effectExtent l="0" t="0" r="0" b="0"/>
                <wp:docPr id="2" name="AutoShape 4" descr="UW TASP_LogoExploration_RGB_Colo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xmlns:mv="urn:schemas-microsoft-com:mac:vml" xmlns:mo="http://schemas.microsoft.com/office/mac/office/2008/main">
            <w:pict>
              <v:rect id="AutoShape 4" style="width:24pt;height:24pt;visibility:visible;mso-wrap-style:square;mso-left-percent:-10001;mso-top-percent:-10001;mso-position-horizontal:absolute;mso-position-horizontal-relative:char;mso-position-vertical:absolute;mso-position-vertical-relative:line;mso-left-percent:-10001;mso-top-percent:-10001;v-text-anchor:top" alt="UW TASP_LogoExploration_RGB_Color.jpg"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nmS9t1gIAAOUFAAAOAAAAAAAAAAAAAAAAAC4CAABkcnMvZTJvRG9j&#10;LnhtbFBLAQItABQABgAIAAAAIQBMoOks2AAAAAMBAAAPAAAAAAAAAAAAAAAAADAFAABkcnMvZG93&#10;bnJldi54bWxQSwUGAAAAAAQABADzAAAANQYAAAAA&#10;">
                <o:lock v:ext="edit" aspectratio="t"/>
                <w10:anchorlock/>
              </v:rect>
            </w:pict>
          </mc:Fallback>
        </mc:AlternateContent>
      </w:r>
      <w:r>
        <w:rPr>
          <w:noProof/>
        </w:rPr>
        <w:drawing>
          <wp:inline distT="0" distB="0" distL="0" distR="0" wp14:anchorId="639171FE" wp14:editId="5DCF0D37">
            <wp:extent cx="2638425" cy="77715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38425" cy="777151"/>
                    </a:xfrm>
                    <a:prstGeom prst="rect">
                      <a:avLst/>
                    </a:prstGeom>
                  </pic:spPr>
                </pic:pic>
              </a:graphicData>
            </a:graphic>
          </wp:inline>
        </w:drawing>
      </w:r>
    </w:p>
    <w:p w:rsidRPr="00092FF7" w:rsidR="00A544D0" w:rsidP="00A544D0" w:rsidRDefault="004E3E3C" w14:paraId="4B4D3DCC" w14:textId="25EA1E45">
      <w:pPr>
        <w:rPr>
          <w:rFonts w:ascii="Corbel" w:hAnsi="Corbel"/>
          <w:b/>
          <w:sz w:val="32"/>
        </w:rPr>
      </w:pPr>
      <w:r>
        <w:rPr>
          <w:rFonts w:ascii="Corbel" w:hAnsi="Corbel"/>
          <w:b/>
          <w:sz w:val="32"/>
        </w:rPr>
        <w:t>Session Summary for 20</w:t>
      </w:r>
      <w:r w:rsidR="00D16707">
        <w:rPr>
          <w:rFonts w:ascii="Corbel" w:hAnsi="Corbel"/>
          <w:b/>
          <w:sz w:val="32"/>
        </w:rPr>
        <w:t xml:space="preserve"> February 2018</w:t>
      </w:r>
    </w:p>
    <w:p w:rsidR="00983F99" w:rsidP="004E3E3C" w:rsidRDefault="00A4505B" w14:paraId="22CAE07B" w14:textId="5E4706E8">
      <w:pPr>
        <w:rPr>
          <w:rFonts w:ascii="Corbel" w:hAnsi="Corbel"/>
          <w:sz w:val="28"/>
          <w:szCs w:val="28"/>
        </w:rPr>
      </w:pPr>
      <w:r w:rsidRPr="004E3E3C">
        <w:rPr>
          <w:rFonts w:ascii="Corbel" w:hAnsi="Corbel"/>
          <w:sz w:val="28"/>
          <w:szCs w:val="28"/>
        </w:rPr>
        <w:t xml:space="preserve">Didactic: </w:t>
      </w:r>
      <w:r w:rsidRPr="004E3E3C" w:rsidR="004E3E3C">
        <w:rPr>
          <w:rFonts w:ascii="Corbel" w:hAnsi="Corbel"/>
          <w:sz w:val="28"/>
          <w:szCs w:val="28"/>
        </w:rPr>
        <w:t xml:space="preserve">MRSA, Paul Pottinger, MD. </w:t>
      </w:r>
    </w:p>
    <w:p w:rsidRPr="009C3564" w:rsidR="004E3E3C" w:rsidP="09EB4C3A" w:rsidRDefault="004E3E3C" w14:paraId="0B4B6805" w14:noSpellErr="1" w14:textId="69E973D6">
      <w:pPr>
        <w:pStyle w:val="ListParagraph"/>
        <w:numPr>
          <w:ilvl w:val="0"/>
          <w:numId w:val="7"/>
        </w:numPr>
        <w:rPr>
          <w:rFonts w:ascii="Corbel" w:hAnsi="Corbel" w:cs="Times New Roman"/>
          <w:b w:val="1"/>
          <w:bCs w:val="1"/>
          <w:sz w:val="28"/>
          <w:szCs w:val="28"/>
          <w:u w:val="single"/>
        </w:rPr>
      </w:pPr>
      <w:r w:rsidRPr="09EB4C3A" w:rsidR="09EB4C3A">
        <w:rPr>
          <w:rFonts w:ascii="Corbel" w:hAnsi="Corbel" w:cs="Times New Roman"/>
          <w:b w:val="1"/>
          <w:bCs w:val="1"/>
          <w:sz w:val="28"/>
          <w:szCs w:val="28"/>
          <w:u w:val="single"/>
        </w:rPr>
        <w:t xml:space="preserve">Staph </w:t>
      </w:r>
      <w:r w:rsidRPr="09EB4C3A" w:rsidR="09EB4C3A">
        <w:rPr>
          <w:rFonts w:ascii="Corbel" w:hAnsi="Corbel" w:cs="Times New Roman"/>
          <w:b w:val="1"/>
          <w:bCs w:val="1"/>
          <w:sz w:val="28"/>
          <w:szCs w:val="28"/>
          <w:u w:val="single"/>
        </w:rPr>
        <w:t>a</w:t>
      </w:r>
      <w:r w:rsidRPr="09EB4C3A" w:rsidR="09EB4C3A">
        <w:rPr>
          <w:rFonts w:ascii="Corbel" w:hAnsi="Corbel" w:cs="Times New Roman"/>
          <w:b w:val="1"/>
          <w:bCs w:val="1"/>
          <w:sz w:val="28"/>
          <w:szCs w:val="28"/>
          <w:u w:val="single"/>
        </w:rPr>
        <w:t>ureus</w:t>
      </w:r>
    </w:p>
    <w:p w:rsidR="00E3324F" w:rsidP="00E3324F" w:rsidRDefault="00E3324F" w14:paraId="457F4871" w14:textId="20B1590C">
      <w:pPr>
        <w:pStyle w:val="ListParagraph"/>
        <w:numPr>
          <w:ilvl w:val="1"/>
          <w:numId w:val="7"/>
        </w:numPr>
        <w:rPr>
          <w:rFonts w:ascii="Corbel" w:hAnsi="Corbel" w:cs="Times New Roman"/>
          <w:sz w:val="28"/>
          <w:szCs w:val="28"/>
        </w:rPr>
      </w:pPr>
      <w:r>
        <w:rPr>
          <w:rFonts w:ascii="Corbel" w:hAnsi="Corbel" w:cs="Times New Roman"/>
          <w:sz w:val="28"/>
          <w:szCs w:val="28"/>
        </w:rPr>
        <w:t>Staph = Clusters</w:t>
      </w:r>
    </w:p>
    <w:p w:rsidR="00E3324F" w:rsidP="00E3324F" w:rsidRDefault="00E3324F" w14:paraId="3F0AE99F" w14:textId="1019E708">
      <w:pPr>
        <w:pStyle w:val="ListParagraph"/>
        <w:numPr>
          <w:ilvl w:val="1"/>
          <w:numId w:val="7"/>
        </w:numPr>
        <w:rPr>
          <w:rFonts w:ascii="Corbel" w:hAnsi="Corbel" w:cs="Times New Roman"/>
          <w:sz w:val="28"/>
          <w:szCs w:val="28"/>
        </w:rPr>
      </w:pPr>
      <w:r>
        <w:rPr>
          <w:rFonts w:ascii="Corbel" w:hAnsi="Corbel" w:cs="Times New Roman"/>
          <w:sz w:val="28"/>
          <w:szCs w:val="28"/>
        </w:rPr>
        <w:t xml:space="preserve">Aureus </w:t>
      </w:r>
      <w:r w:rsidR="007D181A">
        <w:rPr>
          <w:rFonts w:ascii="Corbel" w:hAnsi="Corbel" w:cs="Times New Roman"/>
          <w:sz w:val="28"/>
          <w:szCs w:val="28"/>
        </w:rPr>
        <w:t>=</w:t>
      </w:r>
      <w:r>
        <w:rPr>
          <w:rFonts w:ascii="Corbel" w:hAnsi="Corbel" w:cs="Times New Roman"/>
          <w:sz w:val="28"/>
          <w:szCs w:val="28"/>
        </w:rPr>
        <w:t xml:space="preserve"> Golden </w:t>
      </w:r>
      <w:r w:rsidR="007D181A">
        <w:rPr>
          <w:rFonts w:ascii="Corbel" w:hAnsi="Corbel" w:cs="Times New Roman"/>
          <w:sz w:val="28"/>
          <w:szCs w:val="28"/>
        </w:rPr>
        <w:t>colo</w:t>
      </w:r>
      <w:r>
        <w:rPr>
          <w:rFonts w:ascii="Corbel" w:hAnsi="Corbel" w:cs="Times New Roman"/>
          <w:sz w:val="28"/>
          <w:szCs w:val="28"/>
        </w:rPr>
        <w:t>r on blood agar plates</w:t>
      </w:r>
    </w:p>
    <w:p w:rsidR="00E3324F" w:rsidP="00E3324F" w:rsidRDefault="00E3324F" w14:paraId="739D0E28" w14:textId="74752E3B">
      <w:pPr>
        <w:pStyle w:val="ListParagraph"/>
        <w:numPr>
          <w:ilvl w:val="1"/>
          <w:numId w:val="7"/>
        </w:numPr>
        <w:rPr>
          <w:rFonts w:ascii="Corbel" w:hAnsi="Corbel" w:cs="Times New Roman"/>
          <w:sz w:val="28"/>
          <w:szCs w:val="28"/>
        </w:rPr>
      </w:pPr>
      <w:r>
        <w:rPr>
          <w:rFonts w:ascii="Corbel" w:hAnsi="Corbel" w:cs="Times New Roman"/>
          <w:sz w:val="28"/>
          <w:szCs w:val="28"/>
        </w:rPr>
        <w:t xml:space="preserve">GPC in clusters. </w:t>
      </w:r>
    </w:p>
    <w:p w:rsidRPr="009C3564" w:rsidR="009C3564" w:rsidP="09EB4C3A" w:rsidRDefault="00E3324F" w14:paraId="774F84FA" w14:noSpellErr="1" w14:textId="44557064">
      <w:pPr>
        <w:pStyle w:val="ListParagraph"/>
        <w:numPr>
          <w:ilvl w:val="0"/>
          <w:numId w:val="7"/>
        </w:numPr>
        <w:rPr>
          <w:rFonts w:ascii="Corbel" w:hAnsi="Corbel" w:cs="Times New Roman"/>
          <w:b w:val="1"/>
          <w:bCs w:val="1"/>
          <w:sz w:val="28"/>
          <w:szCs w:val="28"/>
          <w:u w:val="single"/>
        </w:rPr>
      </w:pPr>
      <w:r w:rsidRPr="09EB4C3A" w:rsidR="09EB4C3A">
        <w:rPr>
          <w:rFonts w:ascii="Corbel" w:hAnsi="Corbel" w:cs="Times New Roman"/>
          <w:b w:val="1"/>
          <w:bCs w:val="1"/>
          <w:sz w:val="28"/>
          <w:szCs w:val="28"/>
          <w:u w:val="single"/>
        </w:rPr>
        <w:t>PR</w:t>
      </w:r>
      <w:r w:rsidRPr="09EB4C3A" w:rsidR="09EB4C3A">
        <w:rPr>
          <w:rFonts w:ascii="Corbel" w:hAnsi="Corbel" w:cs="Times New Roman"/>
          <w:b w:val="1"/>
          <w:bCs w:val="1"/>
          <w:sz w:val="28"/>
          <w:szCs w:val="28"/>
          <w:u w:val="single"/>
        </w:rPr>
        <w:t>SA</w:t>
      </w:r>
      <w:r w:rsidRPr="09EB4C3A" w:rsidR="09EB4C3A">
        <w:rPr>
          <w:rFonts w:ascii="Corbel" w:hAnsi="Corbel" w:cs="Times New Roman"/>
          <w:b w:val="1"/>
          <w:bCs w:val="1"/>
          <w:sz w:val="28"/>
          <w:szCs w:val="28"/>
          <w:u w:val="single"/>
        </w:rPr>
        <w:t xml:space="preserve"> =</w:t>
      </w:r>
      <w:r w:rsidRPr="09EB4C3A" w:rsidR="09EB4C3A">
        <w:rPr>
          <w:rFonts w:ascii="Corbel" w:hAnsi="Corbel" w:cs="Times New Roman"/>
          <w:b w:val="1"/>
          <w:bCs w:val="1"/>
          <w:sz w:val="28"/>
          <w:szCs w:val="28"/>
          <w:u w:val="single"/>
        </w:rPr>
        <w:t xml:space="preserve"> Penicillin Resistant Staph </w:t>
      </w:r>
      <w:r w:rsidRPr="09EB4C3A" w:rsidR="09EB4C3A">
        <w:rPr>
          <w:rFonts w:ascii="Corbel" w:hAnsi="Corbel" w:cs="Times New Roman"/>
          <w:b w:val="1"/>
          <w:bCs w:val="1"/>
          <w:sz w:val="28"/>
          <w:szCs w:val="28"/>
          <w:u w:val="single"/>
        </w:rPr>
        <w:t>a</w:t>
      </w:r>
      <w:r w:rsidRPr="09EB4C3A" w:rsidR="09EB4C3A">
        <w:rPr>
          <w:rFonts w:ascii="Corbel" w:hAnsi="Corbel" w:cs="Times New Roman"/>
          <w:b w:val="1"/>
          <w:bCs w:val="1"/>
          <w:sz w:val="28"/>
          <w:szCs w:val="28"/>
          <w:u w:val="single"/>
        </w:rPr>
        <w:t>ureus.</w:t>
      </w:r>
    </w:p>
    <w:p w:rsidRPr="009C3564" w:rsidR="00E3324F" w:rsidP="09EB4C3A" w:rsidRDefault="00E3324F" w14:noSpellErr="1" w14:paraId="255DE1C1" w14:textId="416F871C">
      <w:pPr>
        <w:pStyle w:val="ListParagraph"/>
        <w:numPr>
          <w:ilvl w:val="1"/>
          <w:numId w:val="7"/>
        </w:numPr>
        <w:rPr>
          <w:rFonts w:ascii="Corbel" w:hAnsi="Corbel" w:cs="Times New Roman"/>
          <w:sz w:val="28"/>
          <w:szCs w:val="28"/>
        </w:rPr>
      </w:pPr>
      <w:r w:rsidRPr="09EB4C3A" w:rsidR="09EB4C3A">
        <w:rPr>
          <w:rFonts w:ascii="Corbel" w:hAnsi="Corbel" w:cs="Times New Roman"/>
          <w:sz w:val="28"/>
          <w:szCs w:val="28"/>
        </w:rPr>
        <w:t xml:space="preserve"> Penicillin </w:t>
      </w:r>
      <w:r w:rsidRPr="09EB4C3A" w:rsidR="09EB4C3A">
        <w:rPr>
          <w:rFonts w:ascii="Corbel" w:hAnsi="Corbel" w:cs="Times New Roman"/>
          <w:sz w:val="28"/>
          <w:szCs w:val="28"/>
        </w:rPr>
        <w:t xml:space="preserve">(PCN) </w:t>
      </w:r>
      <w:r w:rsidRPr="09EB4C3A" w:rsidR="09EB4C3A">
        <w:rPr>
          <w:rFonts w:ascii="Corbel" w:hAnsi="Corbel" w:cs="Times New Roman"/>
          <w:sz w:val="28"/>
          <w:szCs w:val="28"/>
        </w:rPr>
        <w:t xml:space="preserve">discovered in 1928 and </w:t>
      </w:r>
      <w:r w:rsidRPr="09EB4C3A" w:rsidR="09EB4C3A">
        <w:rPr>
          <w:rFonts w:ascii="Corbel" w:hAnsi="Corbel" w:cs="Times New Roman"/>
          <w:sz w:val="28"/>
          <w:szCs w:val="28"/>
        </w:rPr>
        <w:t>cures</w:t>
      </w:r>
      <w:r w:rsidRPr="09EB4C3A" w:rsidR="09EB4C3A">
        <w:rPr>
          <w:rFonts w:ascii="Corbel" w:hAnsi="Corbel" w:cs="Times New Roman"/>
          <w:sz w:val="28"/>
          <w:szCs w:val="28"/>
        </w:rPr>
        <w:t xml:space="preserve"> S. </w:t>
      </w:r>
      <w:r w:rsidRPr="09EB4C3A" w:rsidR="09EB4C3A">
        <w:rPr>
          <w:rFonts w:ascii="Corbel" w:hAnsi="Corbel" w:cs="Times New Roman"/>
          <w:sz w:val="28"/>
          <w:szCs w:val="28"/>
        </w:rPr>
        <w:t>a</w:t>
      </w:r>
      <w:r w:rsidRPr="09EB4C3A" w:rsidR="09EB4C3A">
        <w:rPr>
          <w:rFonts w:ascii="Corbel" w:hAnsi="Corbel" w:cs="Times New Roman"/>
          <w:sz w:val="28"/>
          <w:szCs w:val="28"/>
        </w:rPr>
        <w:t xml:space="preserve">ureus in WWII (1942). </w:t>
      </w:r>
      <w:r w:rsidRPr="09EB4C3A" w:rsidR="09EB4C3A">
        <w:rPr>
          <w:rFonts w:ascii="Corbel" w:hAnsi="Corbel" w:cs="Times New Roman"/>
          <w:sz w:val="28"/>
          <w:szCs w:val="28"/>
        </w:rPr>
        <w:t xml:space="preserve">1950s and S. </w:t>
      </w:r>
      <w:r w:rsidRPr="09EB4C3A" w:rsidR="09EB4C3A">
        <w:rPr>
          <w:rFonts w:ascii="Corbel" w:hAnsi="Corbel" w:cs="Times New Roman"/>
          <w:sz w:val="28"/>
          <w:szCs w:val="28"/>
        </w:rPr>
        <w:t>a</w:t>
      </w:r>
      <w:r w:rsidRPr="09EB4C3A" w:rsidR="09EB4C3A">
        <w:rPr>
          <w:rFonts w:ascii="Corbel" w:hAnsi="Corbel" w:cs="Times New Roman"/>
          <w:sz w:val="28"/>
          <w:szCs w:val="28"/>
        </w:rPr>
        <w:t>ureus ha</w:t>
      </w:r>
      <w:r w:rsidRPr="09EB4C3A" w:rsidR="09EB4C3A">
        <w:rPr>
          <w:rFonts w:ascii="Corbel" w:hAnsi="Corbel" w:cs="Times New Roman"/>
          <w:sz w:val="28"/>
          <w:szCs w:val="28"/>
        </w:rPr>
        <w:t>s already developed PCN resistance. 1959 and Methylated PCN (Methicillin) is developed to kill PRSA</w:t>
      </w:r>
      <w:r w:rsidRPr="09EB4C3A" w:rsidR="09EB4C3A">
        <w:rPr>
          <w:rFonts w:ascii="Corbel" w:hAnsi="Corbel" w:cs="Times New Roman"/>
          <w:sz w:val="28"/>
          <w:szCs w:val="28"/>
        </w:rPr>
        <w:t>.</w:t>
      </w:r>
    </w:p>
    <w:p w:rsidRPr="009C3564" w:rsidR="00E3324F" w:rsidP="09EB4C3A" w:rsidRDefault="00E3324F" w14:paraId="6891F8A2" w14:noSpellErr="1" w14:textId="249E7D27">
      <w:pPr>
        <w:pStyle w:val="ListParagraph"/>
        <w:numPr>
          <w:ilvl w:val="1"/>
          <w:numId w:val="7"/>
        </w:numPr>
        <w:rPr>
          <w:sz w:val="28"/>
          <w:szCs w:val="28"/>
        </w:rPr>
      </w:pPr>
      <w:r w:rsidRPr="09EB4C3A" w:rsidR="09EB4C3A">
        <w:rPr>
          <w:rFonts w:ascii="Corbel" w:hAnsi="Corbel" w:cs="Times New Roman"/>
          <w:sz w:val="28"/>
          <w:szCs w:val="28"/>
        </w:rPr>
        <w:t xml:space="preserve">Mechanism of resistance in PRSA: </w:t>
      </w:r>
      <w:r w:rsidRPr="09EB4C3A" w:rsidR="09EB4C3A">
        <w:rPr>
          <w:rFonts w:ascii="Corbel" w:hAnsi="Corbel" w:cs="Times New Roman"/>
          <w:sz w:val="28"/>
          <w:szCs w:val="28"/>
        </w:rPr>
        <w:t>Penicillinase</w:t>
      </w:r>
      <w:r w:rsidRPr="09EB4C3A" w:rsidR="09EB4C3A">
        <w:rPr>
          <w:rFonts w:ascii="Corbel" w:hAnsi="Corbel" w:cs="Times New Roman"/>
          <w:sz w:val="28"/>
          <w:szCs w:val="28"/>
        </w:rPr>
        <w:t>.</w:t>
      </w:r>
      <w:r w:rsidRPr="09EB4C3A" w:rsidR="09EB4C3A">
        <w:rPr>
          <w:rFonts w:ascii="Corbel" w:hAnsi="Corbel" w:cs="Times New Roman"/>
          <w:sz w:val="28"/>
          <w:szCs w:val="28"/>
        </w:rPr>
        <w:t xml:space="preserve"> </w:t>
      </w:r>
    </w:p>
    <w:p w:rsidRPr="009C3564" w:rsidR="009C3564" w:rsidP="09EB4C3A" w:rsidRDefault="004E3E3C" w14:paraId="33245DCD" w14:noSpellErr="1" w14:textId="4C5D9A48">
      <w:pPr>
        <w:pStyle w:val="ListParagraph"/>
        <w:numPr>
          <w:ilvl w:val="0"/>
          <w:numId w:val="7"/>
        </w:numPr>
        <w:rPr>
          <w:rFonts w:ascii="Corbel" w:hAnsi="Corbel" w:cs="Times New Roman"/>
          <w:b w:val="1"/>
          <w:bCs w:val="1"/>
          <w:sz w:val="28"/>
          <w:szCs w:val="28"/>
          <w:u w:val="single"/>
        </w:rPr>
      </w:pPr>
      <w:r w:rsidRPr="09EB4C3A" w:rsidR="09EB4C3A">
        <w:rPr>
          <w:rFonts w:ascii="Corbel" w:hAnsi="Corbel" w:cs="Times New Roman"/>
          <w:b w:val="1"/>
          <w:bCs w:val="1"/>
          <w:sz w:val="28"/>
          <w:szCs w:val="28"/>
          <w:u w:val="single"/>
        </w:rPr>
        <w:t>MRSA</w:t>
      </w:r>
      <w:r w:rsidRPr="09EB4C3A" w:rsidR="09EB4C3A">
        <w:rPr>
          <w:rFonts w:ascii="Corbel" w:hAnsi="Corbel" w:cs="Times New Roman"/>
          <w:b w:val="1"/>
          <w:bCs w:val="1"/>
          <w:sz w:val="28"/>
          <w:szCs w:val="28"/>
          <w:u w:val="single"/>
        </w:rPr>
        <w:t xml:space="preserve"> = Methicillin Resistant Staph </w:t>
      </w:r>
      <w:r w:rsidRPr="09EB4C3A" w:rsidR="09EB4C3A">
        <w:rPr>
          <w:rFonts w:ascii="Corbel" w:hAnsi="Corbel" w:cs="Times New Roman"/>
          <w:b w:val="1"/>
          <w:bCs w:val="1"/>
          <w:sz w:val="28"/>
          <w:szCs w:val="28"/>
          <w:u w:val="single"/>
        </w:rPr>
        <w:t>a</w:t>
      </w:r>
      <w:r w:rsidRPr="09EB4C3A" w:rsidR="09EB4C3A">
        <w:rPr>
          <w:rFonts w:ascii="Corbel" w:hAnsi="Corbel" w:cs="Times New Roman"/>
          <w:b w:val="1"/>
          <w:bCs w:val="1"/>
          <w:sz w:val="28"/>
          <w:szCs w:val="28"/>
          <w:u w:val="single"/>
        </w:rPr>
        <w:t>ureus:</w:t>
      </w:r>
    </w:p>
    <w:p w:rsidR="004E3E3C" w:rsidP="09EB4C3A" w:rsidRDefault="009C3564" w14:paraId="71553262" w14:textId="6D373636">
      <w:pPr>
        <w:pStyle w:val="ListParagraph"/>
        <w:numPr>
          <w:ilvl w:val="1"/>
          <w:numId w:val="7"/>
        </w:numPr>
        <w:rPr>
          <w:rFonts w:ascii="Corbel" w:hAnsi="Corbel" w:cs="Times New Roman"/>
          <w:sz w:val="28"/>
          <w:szCs w:val="28"/>
        </w:rPr>
      </w:pPr>
      <w:r w:rsidRPr="09EB4C3A" w:rsidR="09EB4C3A">
        <w:rPr>
          <w:rFonts w:ascii="Corbel" w:hAnsi="Corbel" w:cs="Times New Roman"/>
          <w:sz w:val="28"/>
          <w:szCs w:val="28"/>
        </w:rPr>
        <w:t xml:space="preserve"> </w:t>
      </w:r>
      <w:proofErr w:type="spellStart"/>
      <w:r w:rsidRPr="09EB4C3A" w:rsidR="09EB4C3A">
        <w:rPr>
          <w:rFonts w:ascii="Corbel" w:hAnsi="Corbel" w:cs="Times New Roman"/>
          <w:sz w:val="28"/>
          <w:szCs w:val="28"/>
        </w:rPr>
        <w:t>mecA</w:t>
      </w:r>
      <w:proofErr w:type="spellEnd"/>
      <w:r w:rsidRPr="09EB4C3A" w:rsidR="09EB4C3A">
        <w:rPr>
          <w:rFonts w:ascii="Corbel" w:hAnsi="Corbel" w:cs="Times New Roman"/>
          <w:sz w:val="28"/>
          <w:szCs w:val="28"/>
        </w:rPr>
        <w:t xml:space="preserve"> encodes an altered Penicillin Binding Protein, an enzyme that crosslinks peptidoglycan chains in cell walls. New PBP is called PCP2a. </w:t>
      </w:r>
    </w:p>
    <w:p w:rsidR="004E3E3C" w:rsidP="09EB4C3A" w:rsidRDefault="009C3564" w14:paraId="0A0F0B5F" w14:noSpellErr="1" w14:textId="087DBF95">
      <w:pPr>
        <w:pStyle w:val="ListParagraph"/>
        <w:numPr>
          <w:ilvl w:val="1"/>
          <w:numId w:val="7"/>
        </w:numPr>
        <w:rPr>
          <w:sz w:val="28"/>
          <w:szCs w:val="28"/>
        </w:rPr>
      </w:pPr>
      <w:r w:rsidRPr="09EB4C3A" w:rsidR="09EB4C3A">
        <w:rPr>
          <w:rFonts w:ascii="Corbel" w:hAnsi="Corbel" w:cs="Times New Roman"/>
          <w:sz w:val="28"/>
          <w:szCs w:val="28"/>
        </w:rPr>
        <w:t xml:space="preserve">MRSA is first described in Europe in 1961. 1968 MRSA found in the US in a Boston hospital. 1974 and 2% of US nosocomial </w:t>
      </w:r>
      <w:r w:rsidRPr="09EB4C3A" w:rsidR="09EB4C3A">
        <w:rPr>
          <w:rFonts w:ascii="Corbel" w:hAnsi="Corbel" w:cs="Times New Roman"/>
          <w:sz w:val="28"/>
          <w:szCs w:val="28"/>
        </w:rPr>
        <w:t>S</w:t>
      </w:r>
      <w:r w:rsidRPr="09EB4C3A" w:rsidR="09EB4C3A">
        <w:rPr>
          <w:rFonts w:ascii="Corbel" w:hAnsi="Corbel" w:cs="Times New Roman"/>
          <w:sz w:val="28"/>
          <w:szCs w:val="28"/>
        </w:rPr>
        <w:t>taph infections are MRSA. 1981 community acquired MRSA, CA-MRSA</w:t>
      </w:r>
      <w:r w:rsidRPr="09EB4C3A" w:rsidR="09EB4C3A">
        <w:rPr>
          <w:rFonts w:ascii="Corbel" w:hAnsi="Corbel" w:cs="Times New Roman"/>
          <w:sz w:val="28"/>
          <w:szCs w:val="28"/>
        </w:rPr>
        <w:t>,</w:t>
      </w:r>
      <w:r w:rsidRPr="09EB4C3A" w:rsidR="09EB4C3A">
        <w:rPr>
          <w:rFonts w:ascii="Corbel" w:hAnsi="Corbel" w:cs="Times New Roman"/>
          <w:sz w:val="28"/>
          <w:szCs w:val="28"/>
        </w:rPr>
        <w:t xml:space="preserve"> is discovered. 1997 and 50% of US nosocomial staph infections are MRSA. 2008 and 19,000 people in the US died that year from MRSA infection. </w:t>
      </w:r>
    </w:p>
    <w:p w:rsidR="009C3564" w:rsidP="09EB4C3A" w:rsidRDefault="009C3564" w14:paraId="15DF40B0" w14:textId="4BEA35E7">
      <w:pPr>
        <w:pStyle w:val="ListParagraph"/>
        <w:numPr>
          <w:ilvl w:val="1"/>
          <w:numId w:val="7"/>
        </w:numPr>
        <w:rPr>
          <w:rFonts w:ascii="Corbel" w:hAnsi="Corbel" w:cs="Times New Roman"/>
          <w:sz w:val="28"/>
          <w:szCs w:val="28"/>
        </w:rPr>
      </w:pPr>
      <w:r w:rsidRPr="09EB4C3A" w:rsidR="09EB4C3A">
        <w:rPr>
          <w:rFonts w:ascii="Corbel" w:hAnsi="Corbel" w:cs="Times New Roman"/>
          <w:sz w:val="28"/>
          <w:szCs w:val="28"/>
          <w:u w:val="single"/>
        </w:rPr>
        <w:t>CA-MRSA</w:t>
      </w:r>
      <w:r w:rsidRPr="09EB4C3A" w:rsidR="09EB4C3A">
        <w:rPr>
          <w:rFonts w:ascii="Corbel" w:hAnsi="Corbel" w:cs="Times New Roman"/>
          <w:sz w:val="28"/>
          <w:szCs w:val="28"/>
        </w:rPr>
        <w:t xml:space="preserve"> commonly produces</w:t>
      </w:r>
      <w:r w:rsidRPr="09EB4C3A" w:rsidR="09EB4C3A">
        <w:rPr>
          <w:rFonts w:ascii="Corbel" w:hAnsi="Corbel" w:cs="Times New Roman"/>
          <w:sz w:val="28"/>
          <w:szCs w:val="28"/>
        </w:rPr>
        <w:t xml:space="preserve"> Panton-Valentin </w:t>
      </w:r>
      <w:proofErr w:type="spellStart"/>
      <w:r w:rsidRPr="09EB4C3A" w:rsidR="09EB4C3A">
        <w:rPr>
          <w:rFonts w:ascii="Corbel" w:hAnsi="Corbel" w:cs="Times New Roman"/>
          <w:sz w:val="28"/>
          <w:szCs w:val="28"/>
        </w:rPr>
        <w:t>Leukocidin</w:t>
      </w:r>
      <w:proofErr w:type="spellEnd"/>
      <w:r w:rsidRPr="09EB4C3A" w:rsidR="09EB4C3A">
        <w:rPr>
          <w:rFonts w:ascii="Corbel" w:hAnsi="Corbel" w:cs="Times New Roman"/>
          <w:sz w:val="28"/>
          <w:szCs w:val="28"/>
        </w:rPr>
        <w:t xml:space="preserve">, </w:t>
      </w:r>
      <w:r w:rsidRPr="09EB4C3A" w:rsidR="09EB4C3A">
        <w:rPr>
          <w:rFonts w:ascii="Corbel" w:hAnsi="Corbel" w:cs="Times New Roman"/>
          <w:sz w:val="28"/>
          <w:szCs w:val="28"/>
        </w:rPr>
        <w:t>PVL</w:t>
      </w:r>
      <w:r w:rsidRPr="09EB4C3A" w:rsidR="09EB4C3A">
        <w:rPr>
          <w:rFonts w:ascii="Corbel" w:hAnsi="Corbel" w:cs="Times New Roman"/>
          <w:sz w:val="28"/>
          <w:szCs w:val="28"/>
        </w:rPr>
        <w:t>,</w:t>
      </w:r>
      <w:r w:rsidRPr="09EB4C3A" w:rsidR="09EB4C3A">
        <w:rPr>
          <w:rFonts w:ascii="Corbel" w:hAnsi="Corbel" w:cs="Times New Roman"/>
          <w:sz w:val="28"/>
          <w:szCs w:val="28"/>
        </w:rPr>
        <w:t xml:space="preserve"> and ca</w:t>
      </w:r>
      <w:r w:rsidRPr="09EB4C3A" w:rsidR="09EB4C3A">
        <w:rPr>
          <w:rFonts w:ascii="Corbel" w:hAnsi="Corbel" w:cs="Times New Roman"/>
          <w:sz w:val="28"/>
          <w:szCs w:val="28"/>
        </w:rPr>
        <w:t>u</w:t>
      </w:r>
      <w:r w:rsidRPr="09EB4C3A" w:rsidR="09EB4C3A">
        <w:rPr>
          <w:rFonts w:ascii="Corbel" w:hAnsi="Corbel" w:cs="Times New Roman"/>
          <w:sz w:val="28"/>
          <w:szCs w:val="28"/>
        </w:rPr>
        <w:t xml:space="preserve">ses skin and soft tissue infections. </w:t>
      </w:r>
    </w:p>
    <w:p w:rsidR="009C3564" w:rsidP="009C3564" w:rsidRDefault="009C3564" w14:paraId="03E2FEC7" w14:textId="6EEBECCB">
      <w:pPr>
        <w:pStyle w:val="ListParagraph"/>
        <w:numPr>
          <w:ilvl w:val="1"/>
          <w:numId w:val="7"/>
        </w:numPr>
        <w:rPr>
          <w:rFonts w:ascii="Corbel" w:hAnsi="Corbel" w:cs="Times New Roman"/>
          <w:sz w:val="28"/>
          <w:szCs w:val="28"/>
        </w:rPr>
      </w:pPr>
      <w:r w:rsidRPr="09EB4C3A" w:rsidR="09EB4C3A">
        <w:rPr>
          <w:rFonts w:ascii="Corbel" w:hAnsi="Corbel" w:cs="Times New Roman"/>
          <w:sz w:val="28"/>
          <w:szCs w:val="28"/>
          <w:u w:val="single"/>
        </w:rPr>
        <w:t>HA-MRSA</w:t>
      </w:r>
      <w:r w:rsidRPr="09EB4C3A" w:rsidR="09EB4C3A">
        <w:rPr>
          <w:rFonts w:ascii="Corbel" w:hAnsi="Corbel" w:cs="Times New Roman"/>
          <w:sz w:val="28"/>
          <w:szCs w:val="28"/>
        </w:rPr>
        <w:t xml:space="preserve"> (hospital acquired MRSA) commonly causes lung and blood infections. </w:t>
      </w:r>
    </w:p>
    <w:p w:rsidR="004E3E3C" w:rsidP="004E3E3C" w:rsidRDefault="004E3E3C" w14:paraId="2C2FF162" w14:textId="62A39C97">
      <w:pPr>
        <w:pStyle w:val="ListParagraph"/>
        <w:numPr>
          <w:ilvl w:val="0"/>
          <w:numId w:val="7"/>
        </w:numPr>
        <w:rPr>
          <w:rFonts w:ascii="Corbel" w:hAnsi="Corbel" w:cs="Times New Roman"/>
          <w:sz w:val="28"/>
          <w:szCs w:val="28"/>
        </w:rPr>
      </w:pPr>
      <w:r w:rsidRPr="009C3564">
        <w:rPr>
          <w:rFonts w:ascii="Corbel" w:hAnsi="Corbel" w:cs="Times New Roman"/>
          <w:b/>
          <w:sz w:val="28"/>
          <w:szCs w:val="28"/>
          <w:u w:val="single"/>
        </w:rPr>
        <w:t>VISA</w:t>
      </w:r>
      <w:r w:rsidRPr="009C3564" w:rsidR="009C3564">
        <w:rPr>
          <w:rFonts w:ascii="Corbel" w:hAnsi="Corbel" w:cs="Times New Roman"/>
          <w:b/>
          <w:sz w:val="28"/>
          <w:szCs w:val="28"/>
          <w:u w:val="single"/>
        </w:rPr>
        <w:t xml:space="preserve"> = Vancomycin Intermediate Staph Aureus</w:t>
      </w:r>
      <w:r w:rsidR="009C3564">
        <w:rPr>
          <w:rFonts w:ascii="Corbel" w:hAnsi="Corbel" w:cs="Times New Roman"/>
          <w:sz w:val="28"/>
          <w:szCs w:val="28"/>
        </w:rPr>
        <w:t>. MIC 4-8 mcg/</w:t>
      </w:r>
      <w:proofErr w:type="spellStart"/>
      <w:r w:rsidR="009C3564">
        <w:rPr>
          <w:rFonts w:ascii="Corbel" w:hAnsi="Corbel" w:cs="Times New Roman"/>
          <w:sz w:val="28"/>
          <w:szCs w:val="28"/>
        </w:rPr>
        <w:t>mL.</w:t>
      </w:r>
      <w:proofErr w:type="spellEnd"/>
      <w:r w:rsidR="009C3564">
        <w:rPr>
          <w:rFonts w:ascii="Corbel" w:hAnsi="Corbel" w:cs="Times New Roman"/>
          <w:sz w:val="28"/>
          <w:szCs w:val="28"/>
        </w:rPr>
        <w:t xml:space="preserve"> Mechanism is thickened cell wall in staph aureus. </w:t>
      </w:r>
    </w:p>
    <w:p w:rsidR="004E3E3C" w:rsidP="09EB4C3A" w:rsidRDefault="004E3E3C" w14:paraId="6BAA70E6" w14:textId="2A26E7D5">
      <w:pPr>
        <w:pStyle w:val="ListParagraph"/>
        <w:numPr>
          <w:ilvl w:val="0"/>
          <w:numId w:val="7"/>
        </w:numPr>
        <w:rPr>
          <w:rFonts w:ascii="Corbel" w:hAnsi="Corbel" w:cs="Times New Roman"/>
          <w:sz w:val="28"/>
          <w:szCs w:val="28"/>
        </w:rPr>
      </w:pPr>
      <w:r w:rsidRPr="09EB4C3A" w:rsidR="09EB4C3A">
        <w:rPr>
          <w:rFonts w:ascii="Corbel" w:hAnsi="Corbel" w:cs="Times New Roman"/>
          <w:b w:val="1"/>
          <w:bCs w:val="1"/>
          <w:sz w:val="28"/>
          <w:szCs w:val="28"/>
          <w:u w:val="single"/>
        </w:rPr>
        <w:t>VRSA</w:t>
      </w:r>
      <w:r w:rsidRPr="09EB4C3A" w:rsidR="09EB4C3A">
        <w:rPr>
          <w:rFonts w:ascii="Corbel" w:hAnsi="Corbel" w:cs="Times New Roman"/>
          <w:b w:val="1"/>
          <w:bCs w:val="1"/>
          <w:sz w:val="28"/>
          <w:szCs w:val="28"/>
          <w:u w:val="single"/>
        </w:rPr>
        <w:t xml:space="preserve"> = Vancomycin Resistant Staph Aureus.</w:t>
      </w:r>
      <w:r w:rsidRPr="09EB4C3A" w:rsidR="09EB4C3A">
        <w:rPr>
          <w:rFonts w:ascii="Corbel" w:hAnsi="Corbel" w:cs="Times New Roman"/>
          <w:sz w:val="28"/>
          <w:szCs w:val="28"/>
        </w:rPr>
        <w:t xml:space="preserve"> Gene transfer of </w:t>
      </w:r>
      <w:proofErr w:type="spellStart"/>
      <w:r w:rsidRPr="09EB4C3A" w:rsidR="09EB4C3A">
        <w:rPr>
          <w:rFonts w:ascii="Corbel" w:hAnsi="Corbel" w:cs="Times New Roman"/>
          <w:sz w:val="28"/>
          <w:szCs w:val="28"/>
        </w:rPr>
        <w:t>VanA</w:t>
      </w:r>
      <w:proofErr w:type="spellEnd"/>
      <w:r w:rsidRPr="09EB4C3A" w:rsidR="09EB4C3A">
        <w:rPr>
          <w:rFonts w:ascii="Corbel" w:hAnsi="Corbel" w:cs="Times New Roman"/>
          <w:sz w:val="28"/>
          <w:szCs w:val="28"/>
        </w:rPr>
        <w:t xml:space="preserve"> gene from VRE and </w:t>
      </w:r>
      <w:proofErr w:type="spellStart"/>
      <w:r w:rsidRPr="09EB4C3A" w:rsidR="09EB4C3A">
        <w:rPr>
          <w:rFonts w:ascii="Corbel" w:hAnsi="Corbel" w:cs="Times New Roman"/>
          <w:sz w:val="28"/>
          <w:szCs w:val="28"/>
        </w:rPr>
        <w:t>mecA</w:t>
      </w:r>
      <w:proofErr w:type="spellEnd"/>
      <w:r w:rsidRPr="09EB4C3A" w:rsidR="09EB4C3A">
        <w:rPr>
          <w:rFonts w:ascii="Corbel" w:hAnsi="Corbel" w:cs="Times New Roman"/>
          <w:sz w:val="28"/>
          <w:szCs w:val="28"/>
        </w:rPr>
        <w:t xml:space="preserve"> gene from MRSA creates a change in the cell wall peptidoglycan from D-ala-D-ala to D-ala-D-lac, making it</w:t>
      </w:r>
      <w:r w:rsidRPr="09EB4C3A" w:rsidR="09EB4C3A">
        <w:rPr>
          <w:rFonts w:ascii="Corbel" w:hAnsi="Corbel" w:cs="Times New Roman"/>
          <w:sz w:val="28"/>
          <w:szCs w:val="28"/>
        </w:rPr>
        <w:t xml:space="preserve"> resistant to </w:t>
      </w:r>
      <w:proofErr w:type="spellStart"/>
      <w:r w:rsidRPr="09EB4C3A" w:rsidR="09EB4C3A">
        <w:rPr>
          <w:rFonts w:ascii="Corbel" w:hAnsi="Corbel" w:cs="Times New Roman"/>
          <w:sz w:val="28"/>
          <w:szCs w:val="28"/>
        </w:rPr>
        <w:t>vanco</w:t>
      </w:r>
      <w:proofErr w:type="spellEnd"/>
      <w:r w:rsidRPr="09EB4C3A" w:rsidR="09EB4C3A">
        <w:rPr>
          <w:rFonts w:ascii="Corbel" w:hAnsi="Corbel" w:cs="Times New Roman"/>
          <w:sz w:val="28"/>
          <w:szCs w:val="28"/>
        </w:rPr>
        <w:t xml:space="preserve">. </w:t>
      </w:r>
    </w:p>
    <w:p w:rsidR="004E3E3C" w:rsidP="00792EBC" w:rsidRDefault="004542C8" w14:paraId="34568CA7" w14:textId="18C0813F">
      <w:pPr>
        <w:rPr>
          <w:rFonts w:ascii="Corbel" w:hAnsi="Corbel" w:cs="Times New Roman"/>
          <w:sz w:val="28"/>
          <w:szCs w:val="28"/>
        </w:rPr>
      </w:pPr>
      <w:proofErr w:type="gramStart"/>
      <w:r>
        <w:rPr>
          <w:rFonts w:ascii="Corbel" w:hAnsi="Corbel" w:cs="Times New Roman"/>
          <w:sz w:val="28"/>
          <w:szCs w:val="28"/>
        </w:rPr>
        <w:t>Mini-case of a woman with osteomyelitis of her hand with MRSA.</w:t>
      </w:r>
      <w:proofErr w:type="gramEnd"/>
      <w:r>
        <w:rPr>
          <w:rFonts w:ascii="Corbel" w:hAnsi="Corbel" w:cs="Times New Roman"/>
          <w:sz w:val="28"/>
          <w:szCs w:val="28"/>
        </w:rPr>
        <w:t xml:space="preserve"> </w:t>
      </w:r>
      <w:proofErr w:type="gramStart"/>
      <w:r>
        <w:rPr>
          <w:rFonts w:ascii="Corbel" w:hAnsi="Corbel" w:cs="Times New Roman"/>
          <w:sz w:val="28"/>
          <w:szCs w:val="28"/>
        </w:rPr>
        <w:t xml:space="preserve">Difficulty adhering to Q12H IV </w:t>
      </w:r>
      <w:proofErr w:type="spellStart"/>
      <w:r>
        <w:rPr>
          <w:rFonts w:ascii="Corbel" w:hAnsi="Corbel" w:cs="Times New Roman"/>
          <w:sz w:val="28"/>
          <w:szCs w:val="28"/>
        </w:rPr>
        <w:t>vanco</w:t>
      </w:r>
      <w:proofErr w:type="spellEnd"/>
      <w:r>
        <w:rPr>
          <w:rFonts w:ascii="Corbel" w:hAnsi="Corbel" w:cs="Times New Roman"/>
          <w:sz w:val="28"/>
          <w:szCs w:val="28"/>
        </w:rPr>
        <w:t xml:space="preserve"> and difficulty with monitoring troughs.</w:t>
      </w:r>
      <w:proofErr w:type="gramEnd"/>
      <w:r>
        <w:rPr>
          <w:rFonts w:ascii="Corbel" w:hAnsi="Corbel" w:cs="Times New Roman"/>
          <w:sz w:val="28"/>
          <w:szCs w:val="28"/>
        </w:rPr>
        <w:t xml:space="preserve"> Can she be treated with something else?</w:t>
      </w:r>
    </w:p>
    <w:p w:rsidR="004542C8" w:rsidP="004542C8" w:rsidRDefault="004542C8" w14:paraId="2C2B0A48" w14:textId="11AAF9C1">
      <w:pPr>
        <w:pStyle w:val="ListParagraph"/>
        <w:numPr>
          <w:ilvl w:val="0"/>
          <w:numId w:val="8"/>
        </w:numPr>
        <w:rPr>
          <w:rFonts w:ascii="Corbel" w:hAnsi="Corbel" w:cs="Times New Roman"/>
          <w:sz w:val="28"/>
          <w:szCs w:val="28"/>
        </w:rPr>
      </w:pPr>
      <w:r>
        <w:rPr>
          <w:rFonts w:ascii="Corbel" w:hAnsi="Corbel" w:cs="Times New Roman"/>
          <w:sz w:val="28"/>
          <w:szCs w:val="28"/>
        </w:rPr>
        <w:t xml:space="preserve">Excellent data for treatment of osteomyelitis with oral antibiotics. </w:t>
      </w:r>
    </w:p>
    <w:p w:rsidR="09EB4C3A" w:rsidP="09EB4C3A" w:rsidRDefault="09EB4C3A" w14:paraId="7CC345E3" w14:textId="595D890D">
      <w:pPr>
        <w:pStyle w:val="ListParagraph"/>
        <w:numPr>
          <w:ilvl w:val="1"/>
          <w:numId w:val="8"/>
        </w:numPr>
        <w:rPr>
          <w:sz w:val="28"/>
          <w:szCs w:val="28"/>
        </w:rPr>
      </w:pPr>
      <w:r w:rsidRPr="09EB4C3A" w:rsidR="09EB4C3A">
        <w:rPr>
          <w:rFonts w:ascii="Corbel" w:hAnsi="Corbel" w:cs="Times New Roman"/>
          <w:sz w:val="28"/>
          <w:szCs w:val="28"/>
        </w:rPr>
        <w:t>Preferred oral regimens</w:t>
      </w:r>
      <w:r w:rsidRPr="09EB4C3A" w:rsidR="09EB4C3A">
        <w:rPr>
          <w:rFonts w:ascii="Corbel" w:hAnsi="Corbel" w:cs="Times New Roman"/>
          <w:sz w:val="28"/>
          <w:szCs w:val="28"/>
        </w:rPr>
        <w:t xml:space="preserve"> </w:t>
      </w:r>
      <w:r w:rsidRPr="09EB4C3A" w:rsidR="09EB4C3A">
        <w:rPr>
          <w:rFonts w:ascii="Corbel" w:hAnsi="Corbel" w:cs="Times New Roman"/>
          <w:sz w:val="28"/>
          <w:szCs w:val="28"/>
        </w:rPr>
        <w:t xml:space="preserve">if the isolate is </w:t>
      </w:r>
      <w:r w:rsidRPr="09EB4C3A" w:rsidR="09EB4C3A">
        <w:rPr>
          <w:rFonts w:ascii="Corbel" w:hAnsi="Corbel" w:cs="Times New Roman"/>
          <w:sz w:val="28"/>
          <w:szCs w:val="28"/>
        </w:rPr>
        <w:t>susceptible</w:t>
      </w:r>
      <w:r w:rsidRPr="09EB4C3A" w:rsidR="09EB4C3A">
        <w:rPr>
          <w:rFonts w:ascii="Corbel" w:hAnsi="Corbel" w:cs="Times New Roman"/>
          <w:sz w:val="28"/>
          <w:szCs w:val="28"/>
        </w:rPr>
        <w:t xml:space="preserve"> include</w:t>
      </w:r>
      <w:r w:rsidRPr="09EB4C3A" w:rsidR="09EB4C3A">
        <w:rPr>
          <w:rFonts w:ascii="Corbel" w:hAnsi="Corbel" w:cs="Times New Roman"/>
          <w:sz w:val="28"/>
          <w:szCs w:val="28"/>
        </w:rPr>
        <w:t xml:space="preserve"> </w:t>
      </w:r>
      <w:r w:rsidRPr="09EB4C3A" w:rsidR="09EB4C3A">
        <w:rPr>
          <w:rFonts w:ascii="Corbel" w:hAnsi="Corbel" w:cs="Times New Roman"/>
          <w:sz w:val="28"/>
          <w:szCs w:val="28"/>
        </w:rPr>
        <w:t>high dose TMP/SMX (</w:t>
      </w:r>
      <w:r w:rsidRPr="09EB4C3A" w:rsidR="09EB4C3A">
        <w:rPr>
          <w:rFonts w:ascii="Corbel" w:hAnsi="Corbel" w:cs="Times New Roman"/>
          <w:sz w:val="28"/>
          <w:szCs w:val="28"/>
        </w:rPr>
        <w:t>2</w:t>
      </w:r>
      <w:r w:rsidRPr="09EB4C3A" w:rsidR="09EB4C3A">
        <w:rPr>
          <w:rFonts w:ascii="Corbel" w:hAnsi="Corbel" w:cs="Times New Roman"/>
          <w:sz w:val="28"/>
          <w:szCs w:val="28"/>
        </w:rPr>
        <w:t xml:space="preserve"> DS tabs </w:t>
      </w:r>
      <w:proofErr w:type="spellStart"/>
      <w:r w:rsidRPr="09EB4C3A" w:rsidR="09EB4C3A">
        <w:rPr>
          <w:rFonts w:ascii="Corbel" w:hAnsi="Corbel" w:cs="Times New Roman"/>
          <w:sz w:val="28"/>
          <w:szCs w:val="28"/>
        </w:rPr>
        <w:t>po</w:t>
      </w:r>
      <w:proofErr w:type="spellEnd"/>
      <w:r w:rsidRPr="09EB4C3A" w:rsidR="09EB4C3A">
        <w:rPr>
          <w:rFonts w:ascii="Corbel" w:hAnsi="Corbel" w:cs="Times New Roman"/>
          <w:sz w:val="28"/>
          <w:szCs w:val="28"/>
        </w:rPr>
        <w:t xml:space="preserve"> BID)</w:t>
      </w:r>
      <w:r w:rsidRPr="09EB4C3A" w:rsidR="09EB4C3A">
        <w:rPr>
          <w:rFonts w:ascii="Corbel" w:hAnsi="Corbel" w:cs="Times New Roman"/>
          <w:sz w:val="28"/>
          <w:szCs w:val="28"/>
        </w:rPr>
        <w:t xml:space="preserve">, clindamycin, or </w:t>
      </w:r>
      <w:r w:rsidRPr="09EB4C3A" w:rsidR="09EB4C3A">
        <w:rPr>
          <w:rFonts w:ascii="Corbel" w:hAnsi="Corbel" w:cs="Times New Roman"/>
          <w:sz w:val="28"/>
          <w:szCs w:val="28"/>
        </w:rPr>
        <w:t xml:space="preserve">a </w:t>
      </w:r>
      <w:r w:rsidRPr="09EB4C3A" w:rsidR="09EB4C3A">
        <w:rPr>
          <w:rFonts w:ascii="Corbel" w:hAnsi="Corbel" w:cs="Times New Roman"/>
          <w:sz w:val="28"/>
          <w:szCs w:val="28"/>
        </w:rPr>
        <w:t>fluoroquinolon</w:t>
      </w:r>
      <w:r w:rsidRPr="09EB4C3A" w:rsidR="09EB4C3A">
        <w:rPr>
          <w:rFonts w:ascii="Corbel" w:hAnsi="Corbel" w:cs="Times New Roman"/>
          <w:sz w:val="28"/>
          <w:szCs w:val="28"/>
        </w:rPr>
        <w:t>e</w:t>
      </w:r>
      <w:r w:rsidRPr="09EB4C3A" w:rsidR="09EB4C3A">
        <w:rPr>
          <w:rFonts w:ascii="Corbel" w:hAnsi="Corbel" w:cs="Times New Roman"/>
          <w:sz w:val="28"/>
          <w:szCs w:val="28"/>
        </w:rPr>
        <w:t xml:space="preserve"> (though would caution monotherapy with a FQ if source control not achieved</w:t>
      </w:r>
      <w:r w:rsidRPr="09EB4C3A" w:rsidR="09EB4C3A">
        <w:rPr>
          <w:rFonts w:ascii="Corbel" w:hAnsi="Corbel" w:cs="Times New Roman"/>
          <w:sz w:val="28"/>
          <w:szCs w:val="28"/>
        </w:rPr>
        <w:t>).</w:t>
      </w:r>
    </w:p>
    <w:p w:rsidRPr="004542C8" w:rsidR="00000000" w:rsidP="004542C8" w:rsidRDefault="007D181A" w14:paraId="6F511C61" w14:textId="77777777">
      <w:pPr>
        <w:pStyle w:val="ListParagraph"/>
        <w:numPr>
          <w:ilvl w:val="1"/>
          <w:numId w:val="8"/>
        </w:numPr>
        <w:rPr>
          <w:rFonts w:ascii="Corbel" w:hAnsi="Corbel" w:cs="Times New Roman"/>
          <w:sz w:val="28"/>
          <w:szCs w:val="28"/>
        </w:rPr>
      </w:pPr>
      <w:r w:rsidRPr="09EB4C3A" w:rsidR="09EB4C3A">
        <w:rPr>
          <w:rFonts w:ascii="Corbel" w:hAnsi="Corbel" w:cs="Times New Roman"/>
          <w:sz w:val="28"/>
          <w:szCs w:val="28"/>
          <w:u w:val="single"/>
        </w:rPr>
        <w:t>Updated Cochrane Review: 2013: Antibiotics for treating chronic osteomyelitis in adults</w:t>
      </w:r>
    </w:p>
    <w:p w:rsidRPr="007D181A" w:rsidR="00983F99" w:rsidP="007D181A" w:rsidRDefault="004542C8" w14:paraId="120EA7AD" w14:textId="40544378">
      <w:pPr>
        <w:pStyle w:val="ListParagraph"/>
        <w:numPr>
          <w:ilvl w:val="2"/>
          <w:numId w:val="8"/>
        </w:numPr>
        <w:rPr>
          <w:rFonts w:ascii="Corbel" w:hAnsi="Corbel" w:cs="Times New Roman"/>
          <w:sz w:val="28"/>
          <w:szCs w:val="28"/>
        </w:rPr>
      </w:pPr>
      <w:r w:rsidRPr="09EB4C3A" w:rsidR="09EB4C3A">
        <w:rPr>
          <w:rFonts w:ascii="Corbel" w:hAnsi="Corbel" w:cs="Times New Roman"/>
          <w:sz w:val="28"/>
          <w:szCs w:val="28"/>
        </w:rPr>
        <w:t>A helpful Cochrane Review</w:t>
      </w:r>
      <w:r w:rsidRPr="09EB4C3A" w:rsidR="09EB4C3A">
        <w:rPr>
          <w:rFonts w:ascii="Corbel" w:hAnsi="Corbel" w:cs="Times New Roman"/>
          <w:sz w:val="28"/>
          <w:szCs w:val="28"/>
        </w:rPr>
        <w:t xml:space="preserve"> including 8 small and heterogeneous studies involving 282 adults with chronic osteomyelitis. There was no evidence of a difference in outcomes between parenteral antibiotic therapy and oral antibiotic therapy. Data suggests that the route of administration does not matter so long as the isolate is susceptible and the oral antibiotic is known to have good bone penetration. A more robust prospective RCT from Europe, called OVIVA, should be available soon. </w:t>
      </w:r>
      <w:bookmarkStart w:name="_GoBack" w:id="0"/>
      <w:bookmarkEnd w:id="0"/>
    </w:p>
    <w:p w:rsidR="0095053C" w:rsidP="0095053C" w:rsidRDefault="0095053C" w14:paraId="069AF7C9" w14:textId="77777777">
      <w:pPr>
        <w:pStyle w:val="ListParagraph"/>
        <w:rPr>
          <w:rFonts w:cs="Arial"/>
          <w:lang w:val="en"/>
        </w:rPr>
      </w:pPr>
    </w:p>
    <w:p w:rsidRPr="0095053C" w:rsidR="0095053C" w:rsidP="0095053C" w:rsidRDefault="0095053C" w14:paraId="02208256" w14:textId="7DCF7E3D">
      <w:pPr>
        <w:pStyle w:val="ListParagraph"/>
        <w:rPr>
          <w:rFonts w:cs="Arial"/>
          <w:lang w:val="en"/>
        </w:rPr>
      </w:pPr>
    </w:p>
    <w:p w:rsidRPr="0095053C" w:rsidR="0095053C" w:rsidP="0095053C" w:rsidRDefault="0095053C" w14:paraId="57A5186C" w14:textId="77777777">
      <w:pPr>
        <w:pStyle w:val="ListParagraph"/>
        <w:rPr>
          <w:b/>
          <w:sz w:val="28"/>
          <w:szCs w:val="28"/>
        </w:rPr>
      </w:pPr>
    </w:p>
    <w:p w:rsidRPr="0095053C" w:rsidR="0080209A" w:rsidP="0095053C" w:rsidRDefault="0080209A" w14:paraId="322C9BC5" w14:textId="77777777">
      <w:pPr>
        <w:rPr>
          <w:rFonts w:ascii="Corbel" w:hAnsi="Corbel"/>
          <w:sz w:val="28"/>
          <w:szCs w:val="28"/>
        </w:rPr>
      </w:pPr>
    </w:p>
    <w:sectPr w:rsidRPr="0095053C" w:rsidR="0080209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7F8E"/>
    <w:multiLevelType w:val="hybridMultilevel"/>
    <w:tmpl w:val="821CF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65BB7"/>
    <w:multiLevelType w:val="hybridMultilevel"/>
    <w:tmpl w:val="DE9CC1BA"/>
    <w:lvl w:ilvl="0" w:tplc="0409000F">
      <w:start w:val="1"/>
      <w:numFmt w:val="decimal"/>
      <w:lvlText w:val="%1."/>
      <w:lvlJc w:val="left"/>
      <w:pPr>
        <w:ind w:left="720" w:hanging="360"/>
      </w:p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5E6C1D"/>
    <w:multiLevelType w:val="hybridMultilevel"/>
    <w:tmpl w:val="BC64C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4A05A0"/>
    <w:multiLevelType w:val="hybridMultilevel"/>
    <w:tmpl w:val="E216E508"/>
    <w:lvl w:ilvl="0" w:tplc="207EF6D6">
      <w:start w:val="1"/>
      <w:numFmt w:val="bullet"/>
      <w:lvlText w:val="•"/>
      <w:lvlJc w:val="left"/>
      <w:pPr>
        <w:tabs>
          <w:tab w:val="num" w:pos="720"/>
        </w:tabs>
        <w:ind w:left="720" w:hanging="360"/>
      </w:pPr>
      <w:rPr>
        <w:rFonts w:hint="default" w:ascii="Times New Roman" w:hAnsi="Times New Roman"/>
      </w:rPr>
    </w:lvl>
    <w:lvl w:ilvl="1" w:tplc="38A0D610" w:tentative="1">
      <w:start w:val="1"/>
      <w:numFmt w:val="bullet"/>
      <w:lvlText w:val="•"/>
      <w:lvlJc w:val="left"/>
      <w:pPr>
        <w:tabs>
          <w:tab w:val="num" w:pos="1440"/>
        </w:tabs>
        <w:ind w:left="1440" w:hanging="360"/>
      </w:pPr>
      <w:rPr>
        <w:rFonts w:hint="default" w:ascii="Times New Roman" w:hAnsi="Times New Roman"/>
      </w:rPr>
    </w:lvl>
    <w:lvl w:ilvl="2" w:tplc="A5AADF90" w:tentative="1">
      <w:start w:val="1"/>
      <w:numFmt w:val="bullet"/>
      <w:lvlText w:val="•"/>
      <w:lvlJc w:val="left"/>
      <w:pPr>
        <w:tabs>
          <w:tab w:val="num" w:pos="2160"/>
        </w:tabs>
        <w:ind w:left="2160" w:hanging="360"/>
      </w:pPr>
      <w:rPr>
        <w:rFonts w:hint="default" w:ascii="Times New Roman" w:hAnsi="Times New Roman"/>
      </w:rPr>
    </w:lvl>
    <w:lvl w:ilvl="3" w:tplc="466AB0FC" w:tentative="1">
      <w:start w:val="1"/>
      <w:numFmt w:val="bullet"/>
      <w:lvlText w:val="•"/>
      <w:lvlJc w:val="left"/>
      <w:pPr>
        <w:tabs>
          <w:tab w:val="num" w:pos="2880"/>
        </w:tabs>
        <w:ind w:left="2880" w:hanging="360"/>
      </w:pPr>
      <w:rPr>
        <w:rFonts w:hint="default" w:ascii="Times New Roman" w:hAnsi="Times New Roman"/>
      </w:rPr>
    </w:lvl>
    <w:lvl w:ilvl="4" w:tplc="62108AB8" w:tentative="1">
      <w:start w:val="1"/>
      <w:numFmt w:val="bullet"/>
      <w:lvlText w:val="•"/>
      <w:lvlJc w:val="left"/>
      <w:pPr>
        <w:tabs>
          <w:tab w:val="num" w:pos="3600"/>
        </w:tabs>
        <w:ind w:left="3600" w:hanging="360"/>
      </w:pPr>
      <w:rPr>
        <w:rFonts w:hint="default" w:ascii="Times New Roman" w:hAnsi="Times New Roman"/>
      </w:rPr>
    </w:lvl>
    <w:lvl w:ilvl="5" w:tplc="163C685A" w:tentative="1">
      <w:start w:val="1"/>
      <w:numFmt w:val="bullet"/>
      <w:lvlText w:val="•"/>
      <w:lvlJc w:val="left"/>
      <w:pPr>
        <w:tabs>
          <w:tab w:val="num" w:pos="4320"/>
        </w:tabs>
        <w:ind w:left="4320" w:hanging="360"/>
      </w:pPr>
      <w:rPr>
        <w:rFonts w:hint="default" w:ascii="Times New Roman" w:hAnsi="Times New Roman"/>
      </w:rPr>
    </w:lvl>
    <w:lvl w:ilvl="6" w:tplc="C942781A" w:tentative="1">
      <w:start w:val="1"/>
      <w:numFmt w:val="bullet"/>
      <w:lvlText w:val="•"/>
      <w:lvlJc w:val="left"/>
      <w:pPr>
        <w:tabs>
          <w:tab w:val="num" w:pos="5040"/>
        </w:tabs>
        <w:ind w:left="5040" w:hanging="360"/>
      </w:pPr>
      <w:rPr>
        <w:rFonts w:hint="default" w:ascii="Times New Roman" w:hAnsi="Times New Roman"/>
      </w:rPr>
    </w:lvl>
    <w:lvl w:ilvl="7" w:tplc="DED4FB10" w:tentative="1">
      <w:start w:val="1"/>
      <w:numFmt w:val="bullet"/>
      <w:lvlText w:val="•"/>
      <w:lvlJc w:val="left"/>
      <w:pPr>
        <w:tabs>
          <w:tab w:val="num" w:pos="5760"/>
        </w:tabs>
        <w:ind w:left="5760" w:hanging="360"/>
      </w:pPr>
      <w:rPr>
        <w:rFonts w:hint="default" w:ascii="Times New Roman" w:hAnsi="Times New Roman"/>
      </w:rPr>
    </w:lvl>
    <w:lvl w:ilvl="8" w:tplc="3A2E6482" w:tentative="1">
      <w:start w:val="1"/>
      <w:numFmt w:val="bullet"/>
      <w:lvlText w:val="•"/>
      <w:lvlJc w:val="left"/>
      <w:pPr>
        <w:tabs>
          <w:tab w:val="num" w:pos="6480"/>
        </w:tabs>
        <w:ind w:left="6480" w:hanging="360"/>
      </w:pPr>
      <w:rPr>
        <w:rFonts w:hint="default" w:ascii="Times New Roman" w:hAnsi="Times New Roman"/>
      </w:rPr>
    </w:lvl>
  </w:abstractNum>
  <w:abstractNum w:abstractNumId="4">
    <w:nsid w:val="37E33E82"/>
    <w:multiLevelType w:val="hybridMultilevel"/>
    <w:tmpl w:val="F0DA8F6A"/>
    <w:lvl w:ilvl="0" w:tplc="FAD2DB6A">
      <w:numFmt w:val="bullet"/>
      <w:lvlText w:val="-"/>
      <w:lvlJc w:val="left"/>
      <w:pPr>
        <w:ind w:left="720" w:hanging="360"/>
      </w:pPr>
      <w:rPr>
        <w:rFonts w:hint="default" w:ascii="Corbel" w:hAnsi="Corbe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nsid w:val="4B6E7953"/>
    <w:multiLevelType w:val="hybridMultilevel"/>
    <w:tmpl w:val="80E8E1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4920375"/>
    <w:multiLevelType w:val="hybridMultilevel"/>
    <w:tmpl w:val="0A9E9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E10E20"/>
    <w:multiLevelType w:val="hybridMultilevel"/>
    <w:tmpl w:val="38DA92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2C773D"/>
    <w:multiLevelType w:val="hybridMultilevel"/>
    <w:tmpl w:val="549EC9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8E9641A"/>
    <w:multiLevelType w:val="hybridMultilevel"/>
    <w:tmpl w:val="E5547E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8"/>
  </w:num>
  <w:num w:numId="4">
    <w:abstractNumId w:val="5"/>
  </w:num>
  <w:num w:numId="5">
    <w:abstractNumId w:val="0"/>
  </w:num>
  <w:num w:numId="6">
    <w:abstractNumId w:val="2"/>
  </w:num>
  <w:num w:numId="7">
    <w:abstractNumId w:val="7"/>
  </w:num>
  <w:num w:numId="8">
    <w:abstractNumId w:val="1"/>
  </w:num>
  <w:num w:numId="9">
    <w:abstractNumId w:val="3"/>
  </w:num>
  <w:num w:numId="10">
    <w:abstractNumId w:val="6"/>
  </w:num>
</w:numbering>
</file>

<file path=word/people.xml><?xml version="1.0" encoding="utf-8"?>
<w15:people xmlns:mc="http://schemas.openxmlformats.org/markup-compatibility/2006" xmlns:w15="http://schemas.microsoft.com/office/word/2012/wordml" mc:Ignorable="w15">
  <w15:person w15:author="chloebc@gmail.com">
    <w15:presenceInfo w15:providerId="Windows Live" w15:userId="fd83d25bd2335958"/>
  </w15:person>
  <w15:person w15:author="Chloe Bryson-Cahn">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dirty"/>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7A207DC-9467-46F0-B0C9-F1E6C50A0C75}"/>
    <w:docVar w:name="dgnword-eventsink" w:val="106416720"/>
  </w:docVars>
  <w:rsids>
    <w:rsidRoot w:val="0084391C"/>
    <w:rsid w:val="00092FF7"/>
    <w:rsid w:val="000D6083"/>
    <w:rsid w:val="002D4F3B"/>
    <w:rsid w:val="004542C8"/>
    <w:rsid w:val="004D4A9A"/>
    <w:rsid w:val="004E3E3C"/>
    <w:rsid w:val="00545B9C"/>
    <w:rsid w:val="005D4FDE"/>
    <w:rsid w:val="00765DE2"/>
    <w:rsid w:val="00792EBC"/>
    <w:rsid w:val="007B3ED0"/>
    <w:rsid w:val="007D181A"/>
    <w:rsid w:val="0080209A"/>
    <w:rsid w:val="0084391C"/>
    <w:rsid w:val="00943280"/>
    <w:rsid w:val="0095053C"/>
    <w:rsid w:val="00983F99"/>
    <w:rsid w:val="009C3564"/>
    <w:rsid w:val="009E6D33"/>
    <w:rsid w:val="00A4505B"/>
    <w:rsid w:val="00A544D0"/>
    <w:rsid w:val="00AC0BAD"/>
    <w:rsid w:val="00D05950"/>
    <w:rsid w:val="00D16707"/>
    <w:rsid w:val="00E3324F"/>
    <w:rsid w:val="00F04E3A"/>
    <w:rsid w:val="09EB4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E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84391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84391C"/>
    <w:rPr>
      <w:rFonts w:ascii="Tahoma" w:hAnsi="Tahoma" w:cs="Tahoma"/>
      <w:sz w:val="16"/>
      <w:szCs w:val="16"/>
    </w:rPr>
  </w:style>
  <w:style w:type="paragraph" w:styleId="ListParagraph">
    <w:name w:val="List Paragraph"/>
    <w:basedOn w:val="Normal"/>
    <w:uiPriority w:val="34"/>
    <w:qFormat/>
    <w:rsid w:val="00A544D0"/>
    <w:pPr>
      <w:ind w:left="720"/>
      <w:contextualSpacing/>
    </w:pPr>
  </w:style>
  <w:style w:type="table" w:styleId="TableGrid">
    <w:name w:val="Table Grid"/>
    <w:basedOn w:val="TableNormal"/>
    <w:uiPriority w:val="59"/>
    <w:rsid w:val="002D4F3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List-Accent1">
    <w:name w:val="Light List Accent 1"/>
    <w:basedOn w:val="TableNormal"/>
    <w:uiPriority w:val="61"/>
    <w:rsid w:val="002D4F3B"/>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character" w:styleId="Hyperlink">
    <w:name w:val="Hyperlink"/>
    <w:basedOn w:val="DefaultParagraphFont"/>
    <w:uiPriority w:val="99"/>
    <w:semiHidden/>
    <w:unhideWhenUsed/>
    <w:rsid w:val="000D6083"/>
    <w:rPr>
      <w:color w:val="0000FF"/>
      <w:u w:val="single"/>
    </w:rPr>
  </w:style>
  <w:style w:type="character" w:styleId="pp-pub-journal1" w:customStyle="1">
    <w:name w:val="pp-pub-journal1"/>
    <w:basedOn w:val="DefaultParagraphFont"/>
    <w:rsid w:val="0095053C"/>
    <w:rPr>
      <w:i/>
      <w:iCs/>
      <w:color w:val="008000"/>
    </w:rPr>
  </w:style>
  <w:style w:type="character" w:styleId="pp-pub-year" w:customStyle="1">
    <w:name w:val="pp-pub-year"/>
    <w:basedOn w:val="DefaultParagraphFont"/>
    <w:rsid w:val="0095053C"/>
  </w:style>
  <w:style w:type="character" w:styleId="pp-pub-type1" w:customStyle="1">
    <w:name w:val="pp-pub-type1"/>
    <w:basedOn w:val="DefaultParagraphFont"/>
    <w:rsid w:val="0095053C"/>
    <w:rPr>
      <w:color w:val="B3B3B3"/>
    </w:rPr>
  </w:style>
  <w:style w:type="character" w:styleId="pp-pub-abstract-icon1" w:customStyle="1">
    <w:name w:val="pp-pub-abstract-icon1"/>
    <w:basedOn w:val="DefaultParagraphFont"/>
    <w:rsid w:val="0095053C"/>
    <w:rPr>
      <w:color w:val="BFBFBF"/>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3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91C"/>
    <w:rPr>
      <w:rFonts w:ascii="Tahoma" w:hAnsi="Tahoma" w:cs="Tahoma"/>
      <w:sz w:val="16"/>
      <w:szCs w:val="16"/>
    </w:rPr>
  </w:style>
  <w:style w:type="paragraph" w:styleId="ListParagraph">
    <w:name w:val="List Paragraph"/>
    <w:basedOn w:val="Normal"/>
    <w:uiPriority w:val="34"/>
    <w:qFormat/>
    <w:rsid w:val="00A544D0"/>
    <w:pPr>
      <w:ind w:left="720"/>
      <w:contextualSpacing/>
    </w:pPr>
  </w:style>
  <w:style w:type="table" w:styleId="TableGrid">
    <w:name w:val="Table Grid"/>
    <w:basedOn w:val="TableNormal"/>
    <w:uiPriority w:val="59"/>
    <w:rsid w:val="002D4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D4F3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semiHidden/>
    <w:unhideWhenUsed/>
    <w:rsid w:val="000D6083"/>
    <w:rPr>
      <w:color w:val="0000FF"/>
      <w:u w:val="single"/>
    </w:rPr>
  </w:style>
  <w:style w:type="character" w:customStyle="1" w:styleId="pp-pub-journal1">
    <w:name w:val="pp-pub-journal1"/>
    <w:basedOn w:val="DefaultParagraphFont"/>
    <w:rsid w:val="0095053C"/>
    <w:rPr>
      <w:i/>
      <w:iCs/>
      <w:color w:val="008000"/>
    </w:rPr>
  </w:style>
  <w:style w:type="character" w:customStyle="1" w:styleId="pp-pub-year">
    <w:name w:val="pp-pub-year"/>
    <w:basedOn w:val="DefaultParagraphFont"/>
    <w:rsid w:val="0095053C"/>
  </w:style>
  <w:style w:type="character" w:customStyle="1" w:styleId="pp-pub-type1">
    <w:name w:val="pp-pub-type1"/>
    <w:basedOn w:val="DefaultParagraphFont"/>
    <w:rsid w:val="0095053C"/>
    <w:rPr>
      <w:color w:val="B3B3B3"/>
    </w:rPr>
  </w:style>
  <w:style w:type="character" w:customStyle="1" w:styleId="pp-pub-abstract-icon1">
    <w:name w:val="pp-pub-abstract-icon1"/>
    <w:basedOn w:val="DefaultParagraphFont"/>
    <w:rsid w:val="0095053C"/>
    <w:rPr>
      <w:color w:val="BFBFBF"/>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363246">
      <w:bodyDiv w:val="1"/>
      <w:marLeft w:val="0"/>
      <w:marRight w:val="0"/>
      <w:marTop w:val="0"/>
      <w:marBottom w:val="0"/>
      <w:divBdr>
        <w:top w:val="none" w:sz="0" w:space="0" w:color="auto"/>
        <w:left w:val="none" w:sz="0" w:space="0" w:color="auto"/>
        <w:bottom w:val="none" w:sz="0" w:space="0" w:color="auto"/>
        <w:right w:val="none" w:sz="0" w:space="0" w:color="auto"/>
      </w:divBdr>
      <w:divsChild>
        <w:div w:id="84494368">
          <w:marLeft w:val="0"/>
          <w:marRight w:val="0"/>
          <w:marTop w:val="0"/>
          <w:marBottom w:val="0"/>
          <w:divBdr>
            <w:top w:val="none" w:sz="0" w:space="0" w:color="auto"/>
            <w:left w:val="none" w:sz="0" w:space="0" w:color="auto"/>
            <w:bottom w:val="none" w:sz="0" w:space="0" w:color="auto"/>
            <w:right w:val="none" w:sz="0" w:space="0" w:color="auto"/>
          </w:divBdr>
          <w:divsChild>
            <w:div w:id="1953127807">
              <w:marLeft w:val="0"/>
              <w:marRight w:val="0"/>
              <w:marTop w:val="0"/>
              <w:marBottom w:val="0"/>
              <w:divBdr>
                <w:top w:val="none" w:sz="0" w:space="0" w:color="auto"/>
                <w:left w:val="none" w:sz="0" w:space="0" w:color="auto"/>
                <w:bottom w:val="none" w:sz="0" w:space="0" w:color="auto"/>
                <w:right w:val="none" w:sz="0" w:space="0" w:color="auto"/>
              </w:divBdr>
              <w:divsChild>
                <w:div w:id="1150558750">
                  <w:marLeft w:val="0"/>
                  <w:marRight w:val="0"/>
                  <w:marTop w:val="0"/>
                  <w:marBottom w:val="0"/>
                  <w:divBdr>
                    <w:top w:val="none" w:sz="0" w:space="0" w:color="auto"/>
                    <w:left w:val="none" w:sz="0" w:space="0" w:color="auto"/>
                    <w:bottom w:val="none" w:sz="0" w:space="0" w:color="auto"/>
                    <w:right w:val="none" w:sz="0" w:space="0" w:color="auto"/>
                  </w:divBdr>
                  <w:divsChild>
                    <w:div w:id="560218191">
                      <w:marLeft w:val="0"/>
                      <w:marRight w:val="0"/>
                      <w:marTop w:val="0"/>
                      <w:marBottom w:val="0"/>
                      <w:divBdr>
                        <w:top w:val="none" w:sz="0" w:space="0" w:color="auto"/>
                        <w:left w:val="none" w:sz="0" w:space="0" w:color="auto"/>
                        <w:bottom w:val="none" w:sz="0" w:space="0" w:color="auto"/>
                        <w:right w:val="none" w:sz="0" w:space="0" w:color="auto"/>
                      </w:divBdr>
                      <w:divsChild>
                        <w:div w:id="918559213">
                          <w:marLeft w:val="0"/>
                          <w:marRight w:val="0"/>
                          <w:marTop w:val="0"/>
                          <w:marBottom w:val="0"/>
                          <w:divBdr>
                            <w:top w:val="none" w:sz="0" w:space="0" w:color="auto"/>
                            <w:left w:val="none" w:sz="0" w:space="0" w:color="auto"/>
                            <w:bottom w:val="none" w:sz="0" w:space="0" w:color="auto"/>
                            <w:right w:val="none" w:sz="0" w:space="0" w:color="auto"/>
                          </w:divBdr>
                          <w:divsChild>
                            <w:div w:id="1068578251">
                              <w:marLeft w:val="0"/>
                              <w:marRight w:val="0"/>
                              <w:marTop w:val="0"/>
                              <w:marBottom w:val="0"/>
                              <w:divBdr>
                                <w:top w:val="none" w:sz="0" w:space="0" w:color="auto"/>
                                <w:left w:val="none" w:sz="0" w:space="0" w:color="auto"/>
                                <w:bottom w:val="none" w:sz="0" w:space="0" w:color="auto"/>
                                <w:right w:val="none" w:sz="0" w:space="0" w:color="auto"/>
                              </w:divBdr>
                              <w:divsChild>
                                <w:div w:id="1597983527">
                                  <w:marLeft w:val="0"/>
                                  <w:marRight w:val="0"/>
                                  <w:marTop w:val="225"/>
                                  <w:marBottom w:val="225"/>
                                  <w:divBdr>
                                    <w:top w:val="none" w:sz="0" w:space="0" w:color="auto"/>
                                    <w:left w:val="none" w:sz="0" w:space="0" w:color="auto"/>
                                    <w:bottom w:val="none" w:sz="0" w:space="0" w:color="auto"/>
                                    <w:right w:val="none" w:sz="0" w:space="0" w:color="auto"/>
                                  </w:divBdr>
                                  <w:divsChild>
                                    <w:div w:id="1050423467">
                                      <w:marLeft w:val="0"/>
                                      <w:marRight w:val="0"/>
                                      <w:marTop w:val="0"/>
                                      <w:marBottom w:val="0"/>
                                      <w:divBdr>
                                        <w:top w:val="none" w:sz="0" w:space="0" w:color="auto"/>
                                        <w:left w:val="none" w:sz="0" w:space="0" w:color="auto"/>
                                        <w:bottom w:val="none" w:sz="0" w:space="0" w:color="auto"/>
                                        <w:right w:val="none" w:sz="0" w:space="0" w:color="auto"/>
                                      </w:divBdr>
                                    </w:div>
                                    <w:div w:id="565607415">
                                      <w:marLeft w:val="0"/>
                                      <w:marRight w:val="0"/>
                                      <w:marTop w:val="0"/>
                                      <w:marBottom w:val="0"/>
                                      <w:divBdr>
                                        <w:top w:val="none" w:sz="0" w:space="0" w:color="auto"/>
                                        <w:left w:val="none" w:sz="0" w:space="0" w:color="auto"/>
                                        <w:bottom w:val="none" w:sz="0" w:space="0" w:color="auto"/>
                                        <w:right w:val="none" w:sz="0" w:space="0" w:color="auto"/>
                                      </w:divBdr>
                                    </w:div>
                                    <w:div w:id="1310016763">
                                      <w:marLeft w:val="0"/>
                                      <w:marRight w:val="0"/>
                                      <w:marTop w:val="0"/>
                                      <w:marBottom w:val="0"/>
                                      <w:divBdr>
                                        <w:top w:val="none" w:sz="0" w:space="0" w:color="auto"/>
                                        <w:left w:val="none" w:sz="0" w:space="0" w:color="auto"/>
                                        <w:bottom w:val="none" w:sz="0" w:space="0" w:color="auto"/>
                                        <w:right w:val="none" w:sz="0" w:space="0" w:color="auto"/>
                                      </w:divBdr>
                                    </w:div>
                                    <w:div w:id="165736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724554">
      <w:bodyDiv w:val="1"/>
      <w:marLeft w:val="0"/>
      <w:marRight w:val="0"/>
      <w:marTop w:val="0"/>
      <w:marBottom w:val="0"/>
      <w:divBdr>
        <w:top w:val="none" w:sz="0" w:space="0" w:color="auto"/>
        <w:left w:val="none" w:sz="0" w:space="0" w:color="auto"/>
        <w:bottom w:val="none" w:sz="0" w:space="0" w:color="auto"/>
        <w:right w:val="none" w:sz="0" w:space="0" w:color="auto"/>
      </w:divBdr>
      <w:divsChild>
        <w:div w:id="707418471">
          <w:marLeft w:val="0"/>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microsoft.com/office/2007/relationships/stylesWithEffects" Target="stylesWithEffect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8063322ECD2A4C836D2589E489F290" ma:contentTypeVersion="4" ma:contentTypeDescription="Create a new document." ma:contentTypeScope="" ma:versionID="87d255104f8536b5b85e366e31c232d6">
  <xsd:schema xmlns:xsd="http://www.w3.org/2001/XMLSchema" xmlns:xs="http://www.w3.org/2001/XMLSchema" xmlns:p="http://schemas.microsoft.com/office/2006/metadata/properties" xmlns:ns2="eacaa5ce-4b13-4929-997a-fd8c1bfe780a" xmlns:ns3="69aa3883-b251-412e-bf1d-acb3217d06af" targetNamespace="http://schemas.microsoft.com/office/2006/metadata/properties" ma:root="true" ma:fieldsID="4c8521088e9a5bdd28cc23b4085936d8" ns2:_="" ns3:_="">
    <xsd:import namespace="eacaa5ce-4b13-4929-997a-fd8c1bfe780a"/>
    <xsd:import namespace="69aa3883-b251-412e-bf1d-acb3217d06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aa5ce-4b13-4929-997a-fd8c1bfe78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aa3883-b251-412e-bf1d-acb3217d06a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B2EA37-27D1-4A96-B583-D61C334597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E6AB2B-DA3E-4AB7-8FEF-6975191240A6}">
  <ds:schemaRefs>
    <ds:schemaRef ds:uri="http://schemas.microsoft.com/sharepoint/v3/contenttype/forms"/>
  </ds:schemaRefs>
</ds:datastoreItem>
</file>

<file path=customXml/itemProps3.xml><?xml version="1.0" encoding="utf-8"?>
<ds:datastoreItem xmlns:ds="http://schemas.openxmlformats.org/officeDocument/2006/customXml" ds:itemID="{15E6D227-FFD5-44BF-BF79-1EACF0D01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aa5ce-4b13-4929-997a-fd8c1bfe780a"/>
    <ds:schemaRef ds:uri="69aa3883-b251-412e-bf1d-acb3217d0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UW Medicine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Lynch, John B</dc:creator>
  <lastModifiedBy>Chloe Bryson-Cahn</lastModifiedBy>
  <revision>3</revision>
  <dcterms:created xsi:type="dcterms:W3CDTF">2018-02-20T20:36:00.0000000Z</dcterms:created>
  <dcterms:modified xsi:type="dcterms:W3CDTF">2018-02-20T20:58:27.9140873Z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0x010100508063322ECD2A4C836D2589E489F290</vt:lpwstr>
  </property>
</Properties>
</file>