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C2F7" w14:textId="77777777" w:rsidR="00AE60B0" w:rsidRDefault="00AE60B0" w:rsidP="00AE60B0">
      <w:r>
        <w:rPr>
          <w:rFonts w:ascii="Arial" w:hAnsi="Arial" w:cs="Arial"/>
          <w:noProof/>
        </w:rPr>
        <w:drawing>
          <wp:inline distT="0" distB="0" distL="0" distR="0" wp14:anchorId="7368602C" wp14:editId="07777777">
            <wp:extent cx="1803400" cy="241300"/>
            <wp:effectExtent l="0" t="0" r="6350" b="6350"/>
            <wp:docPr id="1" name="Picture 1" descr="https://depts.washington.edu/uwmmktg/wp-content/uploads/2012/06/UWMedicineLogo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pts.washington.edu/uwmmktg/wp-content/uploads/2012/06/UWMedicineLogoBla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9A3E" w14:textId="543E2B89" w:rsidR="00AE60B0" w:rsidRDefault="003261A7" w:rsidP="00AE60B0">
      <w:r w:rsidRPr="00AC7DC3">
        <w:t>September</w:t>
      </w:r>
      <w:r w:rsidR="61334C6D" w:rsidRPr="00AC7DC3">
        <w:t xml:space="preserve"> </w:t>
      </w:r>
      <w:r w:rsidR="001A7AF2" w:rsidRPr="00AC7DC3">
        <w:t>2018</w:t>
      </w:r>
      <w:r w:rsidR="61334C6D">
        <w:t xml:space="preserve">  </w:t>
      </w:r>
    </w:p>
    <w:p w14:paraId="5FE0A223" w14:textId="77777777" w:rsidR="00AE60B0" w:rsidRPr="00FD47A3" w:rsidRDefault="00AE60B0" w:rsidP="00AE60B0">
      <w:pPr>
        <w:rPr>
          <w:rFonts w:ascii="Calibri" w:eastAsia="Calibri" w:hAnsi="Calibri" w:cs="Times New Roman"/>
          <w:b/>
          <w:sz w:val="28"/>
        </w:rPr>
      </w:pPr>
      <w:r w:rsidRPr="00FD47A3">
        <w:rPr>
          <w:rFonts w:ascii="Calibri" w:eastAsia="Calibri" w:hAnsi="Calibri" w:cs="Times New Roman"/>
          <w:b/>
          <w:sz w:val="28"/>
        </w:rPr>
        <w:t>Dear Provider,</w:t>
      </w:r>
    </w:p>
    <w:p w14:paraId="22743529" w14:textId="424722BE" w:rsidR="00AE60B0" w:rsidRPr="00AC7DC3" w:rsidRDefault="004B2735" w:rsidP="00AE60B0">
      <w:pPr>
        <w:rPr>
          <w:rFonts w:ascii="Calibri" w:eastAsia="Calibri" w:hAnsi="Calibri" w:cs="Times New Roman"/>
        </w:rPr>
      </w:pPr>
      <w:r w:rsidRPr="00FD47A3">
        <w:rPr>
          <w:rFonts w:ascii="Calibri" w:eastAsia="Calibri" w:hAnsi="Calibri" w:cs="Times New Roman"/>
        </w:rPr>
        <w:t>T</w:t>
      </w:r>
      <w:r w:rsidR="00AE60B0" w:rsidRPr="00FD47A3">
        <w:rPr>
          <w:rFonts w:ascii="Calibri" w:eastAsia="Calibri" w:hAnsi="Calibri" w:cs="Times New Roman"/>
        </w:rPr>
        <w:t>he goal of UW Medicine</w:t>
      </w:r>
      <w:r w:rsidRPr="00FD47A3">
        <w:rPr>
          <w:rFonts w:ascii="Calibri" w:eastAsia="Calibri" w:hAnsi="Calibri" w:cs="Times New Roman"/>
        </w:rPr>
        <w:t xml:space="preserve"> is </w:t>
      </w:r>
      <w:r w:rsidR="00AE60B0" w:rsidRPr="00FD47A3">
        <w:rPr>
          <w:rFonts w:ascii="Calibri" w:eastAsia="Calibri" w:hAnsi="Calibri" w:cs="Times New Roman"/>
        </w:rPr>
        <w:t>to vaccinate 100% of our employees against influenza. We will be</w:t>
      </w:r>
      <w:r w:rsidR="00195E41" w:rsidRPr="00FD47A3">
        <w:rPr>
          <w:rFonts w:ascii="Calibri" w:eastAsia="Calibri" w:hAnsi="Calibri" w:cs="Times New Roman"/>
        </w:rPr>
        <w:t xml:space="preserve">gin </w:t>
      </w:r>
      <w:r w:rsidR="00AE60B0" w:rsidRPr="00FD47A3">
        <w:rPr>
          <w:rFonts w:ascii="Calibri" w:eastAsia="Calibri" w:hAnsi="Calibri" w:cs="Times New Roman"/>
        </w:rPr>
        <w:t>providing free influenza immunizations to all current employees</w:t>
      </w:r>
      <w:r w:rsidRPr="00FD47A3">
        <w:rPr>
          <w:rFonts w:ascii="Calibri" w:eastAsia="Calibri" w:hAnsi="Calibri" w:cs="Times New Roman"/>
        </w:rPr>
        <w:t xml:space="preserve"> and staff </w:t>
      </w:r>
      <w:r w:rsidR="007964B0">
        <w:rPr>
          <w:rFonts w:ascii="Calibri" w:eastAsia="Calibri" w:hAnsi="Calibri" w:cs="Times New Roman"/>
        </w:rPr>
        <w:t>on</w:t>
      </w:r>
      <w:r w:rsidR="00AE60B0" w:rsidRPr="00FD47A3">
        <w:rPr>
          <w:rFonts w:ascii="Calibri" w:eastAsia="Calibri" w:hAnsi="Calibri" w:cs="Times New Roman"/>
        </w:rPr>
        <w:t xml:space="preserve"> </w:t>
      </w:r>
      <w:r w:rsidR="00D55781">
        <w:rPr>
          <w:rFonts w:ascii="Calibri" w:eastAsia="Calibri" w:hAnsi="Calibri" w:cs="Times New Roman"/>
        </w:rPr>
        <w:t xml:space="preserve">Monday, </w:t>
      </w:r>
      <w:r w:rsidR="001A7AF2" w:rsidRPr="00AC7DC3">
        <w:rPr>
          <w:rFonts w:ascii="Calibri" w:eastAsia="Calibri" w:hAnsi="Calibri" w:cs="Times New Roman"/>
        </w:rPr>
        <w:t>October 1</w:t>
      </w:r>
      <w:r w:rsidR="001A7AF2" w:rsidRPr="00AC7DC3">
        <w:rPr>
          <w:rFonts w:ascii="Calibri" w:eastAsia="Calibri" w:hAnsi="Calibri" w:cs="Times New Roman"/>
          <w:vertAlign w:val="superscript"/>
        </w:rPr>
        <w:t>st</w:t>
      </w:r>
      <w:r w:rsidR="00D55781" w:rsidRPr="00AC7DC3">
        <w:rPr>
          <w:rFonts w:ascii="Calibri" w:eastAsia="Calibri" w:hAnsi="Calibri" w:cs="Times New Roman"/>
        </w:rPr>
        <w:t>,</w:t>
      </w:r>
      <w:r w:rsidR="0016320B" w:rsidRPr="00AC7DC3">
        <w:rPr>
          <w:rFonts w:ascii="Calibri" w:eastAsia="Calibri" w:hAnsi="Calibri" w:cs="Times New Roman"/>
        </w:rPr>
        <w:t xml:space="preserve"> 201</w:t>
      </w:r>
      <w:r w:rsidR="001A7AF2" w:rsidRPr="00AC7DC3">
        <w:rPr>
          <w:rFonts w:ascii="Calibri" w:eastAsia="Calibri" w:hAnsi="Calibri" w:cs="Times New Roman"/>
        </w:rPr>
        <w:t>8</w:t>
      </w:r>
      <w:r w:rsidR="0016320B" w:rsidRPr="00AC7DC3">
        <w:rPr>
          <w:rFonts w:ascii="Calibri" w:eastAsia="Calibri" w:hAnsi="Calibri" w:cs="Times New Roman"/>
        </w:rPr>
        <w:t>.</w:t>
      </w:r>
      <w:r w:rsidR="00AE60B0" w:rsidRPr="00AC7DC3">
        <w:rPr>
          <w:rFonts w:ascii="Calibri" w:eastAsia="Calibri" w:hAnsi="Calibri" w:cs="Times New Roman"/>
        </w:rPr>
        <w:t xml:space="preserve"> </w:t>
      </w:r>
      <w:r w:rsidR="007964B0" w:rsidRPr="00AC7DC3">
        <w:rPr>
          <w:rFonts w:ascii="Calibri" w:eastAsia="Calibri" w:hAnsi="Calibri" w:cs="Times New Roman"/>
        </w:rPr>
        <w:t>However, s</w:t>
      </w:r>
      <w:r w:rsidR="00AE60B0" w:rsidRPr="00AC7DC3">
        <w:rPr>
          <w:rFonts w:ascii="Calibri" w:eastAsia="Calibri" w:hAnsi="Calibri" w:cs="Times New Roman"/>
        </w:rPr>
        <w:t xml:space="preserve">ome employees choose to be immunized </w:t>
      </w:r>
      <w:r w:rsidR="003C6B9A" w:rsidRPr="00AC7DC3">
        <w:rPr>
          <w:rFonts w:ascii="Calibri" w:eastAsia="Calibri" w:hAnsi="Calibri" w:cs="Times New Roman"/>
        </w:rPr>
        <w:t>elsewhere</w:t>
      </w:r>
      <w:r w:rsidR="00AE60B0" w:rsidRPr="00AC7DC3">
        <w:rPr>
          <w:rFonts w:ascii="Calibri" w:eastAsia="Calibri" w:hAnsi="Calibri" w:cs="Times New Roman"/>
        </w:rPr>
        <w:t xml:space="preserve">. For </w:t>
      </w:r>
      <w:r w:rsidR="007964B0" w:rsidRPr="00AC7DC3">
        <w:rPr>
          <w:rFonts w:ascii="Calibri" w:eastAsia="Calibri" w:hAnsi="Calibri" w:cs="Times New Roman"/>
        </w:rPr>
        <w:t>those employees</w:t>
      </w:r>
      <w:r w:rsidR="00AE60B0" w:rsidRPr="00AC7DC3">
        <w:rPr>
          <w:rFonts w:ascii="Calibri" w:eastAsia="Calibri" w:hAnsi="Calibri" w:cs="Times New Roman"/>
        </w:rPr>
        <w:t xml:space="preserve">, </w:t>
      </w:r>
      <w:r w:rsidR="004C765C" w:rsidRPr="00AC7DC3">
        <w:rPr>
          <w:rFonts w:ascii="Calibri" w:eastAsia="Calibri" w:hAnsi="Calibri" w:cs="Times New Roman"/>
        </w:rPr>
        <w:t>vaccination documentation</w:t>
      </w:r>
      <w:r w:rsidR="00E66F71" w:rsidRPr="00AC7DC3">
        <w:rPr>
          <w:rFonts w:ascii="Calibri" w:eastAsia="Calibri" w:hAnsi="Calibri" w:cs="Times New Roman"/>
        </w:rPr>
        <w:t xml:space="preserve"> </w:t>
      </w:r>
      <w:r w:rsidR="00D55781" w:rsidRPr="00AC7DC3">
        <w:rPr>
          <w:rFonts w:ascii="Calibri" w:eastAsia="Calibri" w:hAnsi="Calibri" w:cs="Times New Roman"/>
        </w:rPr>
        <w:t xml:space="preserve">is required to be </w:t>
      </w:r>
      <w:r w:rsidR="00195E41" w:rsidRPr="00AC7DC3">
        <w:rPr>
          <w:rFonts w:ascii="Calibri" w:eastAsia="Calibri" w:hAnsi="Calibri" w:cs="Times New Roman"/>
        </w:rPr>
        <w:t xml:space="preserve">compliant with our </w:t>
      </w:r>
      <w:r w:rsidR="00E66F71" w:rsidRPr="00AC7DC3">
        <w:rPr>
          <w:rFonts w:ascii="Calibri" w:eastAsia="Calibri" w:hAnsi="Calibri" w:cs="Times New Roman"/>
        </w:rPr>
        <w:t xml:space="preserve">Employee </w:t>
      </w:r>
      <w:r w:rsidR="00195E41" w:rsidRPr="00AC7DC3">
        <w:rPr>
          <w:rFonts w:ascii="Calibri" w:eastAsia="Calibri" w:hAnsi="Calibri" w:cs="Times New Roman"/>
        </w:rPr>
        <w:t xml:space="preserve">Influenza Prevention Program. </w:t>
      </w:r>
    </w:p>
    <w:p w14:paraId="5D7B9F92" w14:textId="447A60B1" w:rsidR="00AE60B0" w:rsidRPr="00FD47A3" w:rsidRDefault="007964B0" w:rsidP="00AE60B0">
      <w:pPr>
        <w:rPr>
          <w:rFonts w:ascii="Calibri" w:eastAsia="Calibri" w:hAnsi="Calibri" w:cs="Times New Roman"/>
        </w:rPr>
      </w:pPr>
      <w:r w:rsidRPr="00AC7DC3">
        <w:rPr>
          <w:rFonts w:ascii="Calibri" w:eastAsia="Calibri" w:hAnsi="Calibri" w:cs="Times New Roman"/>
        </w:rPr>
        <w:t xml:space="preserve">Influenza vaccination </w:t>
      </w:r>
      <w:r w:rsidR="00D55781" w:rsidRPr="00AC7DC3">
        <w:rPr>
          <w:rFonts w:ascii="Calibri" w:eastAsia="Calibri" w:hAnsi="Calibri" w:cs="Times New Roman"/>
        </w:rPr>
        <w:t>is not appropriate for a small number of</w:t>
      </w:r>
      <w:r w:rsidR="00AE60B0" w:rsidRPr="00AC7DC3">
        <w:rPr>
          <w:rFonts w:ascii="Calibri" w:eastAsia="Calibri" w:hAnsi="Calibri" w:cs="Times New Roman"/>
        </w:rPr>
        <w:t xml:space="preserve"> employee</w:t>
      </w:r>
      <w:r w:rsidRPr="00AC7DC3">
        <w:rPr>
          <w:rFonts w:ascii="Calibri" w:eastAsia="Calibri" w:hAnsi="Calibri" w:cs="Times New Roman"/>
        </w:rPr>
        <w:t>s</w:t>
      </w:r>
      <w:r w:rsidR="00AE60B0" w:rsidRPr="00AC7DC3">
        <w:rPr>
          <w:rFonts w:ascii="Calibri" w:eastAsia="Calibri" w:hAnsi="Calibri" w:cs="Times New Roman"/>
        </w:rPr>
        <w:t xml:space="preserve">, for example, persons with </w:t>
      </w:r>
      <w:r w:rsidRPr="00AC7DC3">
        <w:rPr>
          <w:rFonts w:ascii="Calibri" w:eastAsia="Calibri" w:hAnsi="Calibri" w:cs="Times New Roman"/>
        </w:rPr>
        <w:t>specific</w:t>
      </w:r>
      <w:r w:rsidR="00AE60B0" w:rsidRPr="00AC7DC3">
        <w:rPr>
          <w:rFonts w:ascii="Calibri" w:eastAsia="Calibri" w:hAnsi="Calibri" w:cs="Times New Roman"/>
        </w:rPr>
        <w:t xml:space="preserve"> medical conditions, or a history of severe reaction to a previous dose of influenza vaccine or</w:t>
      </w:r>
      <w:r w:rsidR="00C1445C" w:rsidRPr="00AC7DC3">
        <w:rPr>
          <w:rFonts w:ascii="Calibri" w:eastAsia="Calibri" w:hAnsi="Calibri" w:cs="Times New Roman"/>
        </w:rPr>
        <w:t xml:space="preserve"> vaccine components. ACIP</w:t>
      </w:r>
      <w:r w:rsidR="00AE60B0" w:rsidRPr="00AC7DC3">
        <w:rPr>
          <w:rFonts w:ascii="Calibri" w:eastAsia="Calibri" w:hAnsi="Calibri" w:cs="Times New Roman"/>
        </w:rPr>
        <w:t xml:space="preserve"> recommendations for the 201</w:t>
      </w:r>
      <w:r w:rsidR="009D1791" w:rsidRPr="00AC7DC3">
        <w:rPr>
          <w:rFonts w:ascii="Calibri" w:eastAsia="Calibri" w:hAnsi="Calibri" w:cs="Times New Roman"/>
        </w:rPr>
        <w:t>8</w:t>
      </w:r>
      <w:r w:rsidR="001A7AF2" w:rsidRPr="00AC7DC3">
        <w:rPr>
          <w:rFonts w:ascii="Calibri" w:eastAsia="Calibri" w:hAnsi="Calibri" w:cs="Times New Roman"/>
        </w:rPr>
        <w:t>-2019</w:t>
      </w:r>
      <w:r w:rsidR="00AE60B0" w:rsidRPr="00AC7DC3">
        <w:rPr>
          <w:rFonts w:ascii="Calibri" w:eastAsia="Calibri" w:hAnsi="Calibri" w:cs="Times New Roman"/>
        </w:rPr>
        <w:t xml:space="preserve"> influen</w:t>
      </w:r>
      <w:r w:rsidR="00C1445C" w:rsidRPr="00AC7DC3">
        <w:rPr>
          <w:rFonts w:ascii="Calibri" w:eastAsia="Calibri" w:hAnsi="Calibri" w:cs="Times New Roman"/>
        </w:rPr>
        <w:t>za vaccine</w:t>
      </w:r>
      <w:r w:rsidR="00C1445C" w:rsidRPr="00FD47A3">
        <w:rPr>
          <w:rFonts w:ascii="Calibri" w:eastAsia="Calibri" w:hAnsi="Calibri" w:cs="Times New Roman"/>
        </w:rPr>
        <w:t xml:space="preserve"> can be viewed</w:t>
      </w:r>
      <w:r w:rsidR="00AE60B0" w:rsidRPr="00FD47A3">
        <w:rPr>
          <w:rFonts w:ascii="Calibri" w:eastAsia="Calibri" w:hAnsi="Calibri" w:cs="Times New Roman"/>
        </w:rPr>
        <w:t xml:space="preserve"> at</w:t>
      </w:r>
      <w:r w:rsidR="00FD47A3" w:rsidRPr="00FD47A3">
        <w:rPr>
          <w:rFonts w:ascii="Calibri" w:eastAsia="Calibri" w:hAnsi="Calibri" w:cs="Times New Roman"/>
        </w:rPr>
        <w:t>:</w:t>
      </w:r>
      <w:r w:rsidR="00FD47A3" w:rsidRPr="00FD47A3">
        <w:t xml:space="preserve"> </w:t>
      </w:r>
      <w:hyperlink r:id="rId10" w:history="1">
        <w:r w:rsidR="00361EF4" w:rsidRPr="00B9408A">
          <w:rPr>
            <w:rStyle w:val="Hyperlink"/>
          </w:rPr>
          <w:t>www.cdc.gov/flu/professionals/acip/index.htm</w:t>
        </w:r>
      </w:hyperlink>
      <w:r w:rsidR="00361EF4">
        <w:t xml:space="preserve"> </w:t>
      </w:r>
      <w:r w:rsidR="00FD47A3" w:rsidRPr="00FD47A3">
        <w:rPr>
          <w:rFonts w:ascii="Calibri" w:eastAsia="Calibri" w:hAnsi="Calibri" w:cs="Times New Roman"/>
        </w:rPr>
        <w:t xml:space="preserve">. </w:t>
      </w:r>
      <w:r w:rsidR="00AE60B0" w:rsidRPr="00FD47A3">
        <w:rPr>
          <w:rFonts w:ascii="Calibri" w:eastAsia="Calibri" w:hAnsi="Calibri" w:cs="Times New Roman"/>
        </w:rPr>
        <w:t xml:space="preserve">For your convenience, the contraindications and precautions to flu vaccination are </w:t>
      </w:r>
      <w:r w:rsidR="00767F15">
        <w:rPr>
          <w:rFonts w:ascii="Calibri" w:eastAsia="Calibri" w:hAnsi="Calibri" w:cs="Times New Roman"/>
        </w:rPr>
        <w:t>provided</w:t>
      </w:r>
      <w:r w:rsidR="00AE60B0" w:rsidRPr="00FD47A3">
        <w:rPr>
          <w:rFonts w:ascii="Calibri" w:eastAsia="Calibri" w:hAnsi="Calibri" w:cs="Times New Roman"/>
        </w:rPr>
        <w:t xml:space="preserve"> on the back of this form.</w:t>
      </w:r>
    </w:p>
    <w:p w14:paraId="037B06F5" w14:textId="009A661B" w:rsidR="007964B0" w:rsidRPr="00FD47A3" w:rsidRDefault="00790077" w:rsidP="00AE60B0">
      <w:pPr>
        <w:rPr>
          <w:rFonts w:ascii="Calibri" w:eastAsia="Calibri" w:hAnsi="Calibri" w:cs="Times New Roman"/>
        </w:rPr>
      </w:pPr>
      <w:r w:rsidRPr="00FD47A3">
        <w:rPr>
          <w:rFonts w:ascii="Calibri" w:eastAsia="Calibri" w:hAnsi="Calibri" w:cs="Times New Roman"/>
        </w:rPr>
        <w:t xml:space="preserve">Without disclosing any protected </w:t>
      </w:r>
      <w:r w:rsidR="00E97D21">
        <w:rPr>
          <w:rFonts w:ascii="Calibri" w:eastAsia="Calibri" w:hAnsi="Calibri" w:cs="Times New Roman"/>
        </w:rPr>
        <w:t>health/medical</w:t>
      </w:r>
      <w:r w:rsidRPr="00FD47A3">
        <w:rPr>
          <w:rFonts w:ascii="Calibri" w:eastAsia="Calibri" w:hAnsi="Calibri" w:cs="Times New Roman"/>
        </w:rPr>
        <w:t xml:space="preserve"> information, please </w:t>
      </w:r>
      <w:r w:rsidR="00E66818">
        <w:rPr>
          <w:rFonts w:ascii="Calibri" w:eastAsia="Calibri" w:hAnsi="Calibri" w:cs="Times New Roman"/>
        </w:rPr>
        <w:t>complete</w:t>
      </w:r>
      <w:r w:rsidR="00195E41" w:rsidRPr="00FD47A3">
        <w:rPr>
          <w:rFonts w:ascii="Calibri" w:eastAsia="Calibri" w:hAnsi="Calibri" w:cs="Times New Roman"/>
        </w:rPr>
        <w:t xml:space="preserve"> </w:t>
      </w:r>
      <w:r w:rsidRPr="00FD47A3">
        <w:rPr>
          <w:rFonts w:ascii="Calibri" w:eastAsia="Calibri" w:hAnsi="Calibri" w:cs="Times New Roman"/>
        </w:rPr>
        <w:t>the following</w:t>
      </w:r>
      <w:r w:rsidR="002E6D4B">
        <w:rPr>
          <w:rFonts w:ascii="Calibri" w:eastAsia="Calibri" w:hAnsi="Calibri" w:cs="Times New Roman"/>
        </w:rPr>
        <w:t>, indicating if your patient received influenza vaccine or is exempted from vaccination,</w:t>
      </w:r>
      <w:r w:rsidRPr="00FD47A3">
        <w:rPr>
          <w:rFonts w:ascii="Calibri" w:eastAsia="Calibri" w:hAnsi="Calibri" w:cs="Times New Roman"/>
        </w:rPr>
        <w:t xml:space="preserve"> and r</w:t>
      </w:r>
      <w:r w:rsidR="00825A07" w:rsidRPr="00FD47A3">
        <w:rPr>
          <w:rFonts w:ascii="Calibri" w:eastAsia="Calibri" w:hAnsi="Calibri" w:cs="Times New Roman"/>
        </w:rPr>
        <w:t xml:space="preserve">eturn </w:t>
      </w:r>
      <w:r w:rsidR="00E97D21">
        <w:rPr>
          <w:rFonts w:ascii="Calibri" w:eastAsia="Calibri" w:hAnsi="Calibri" w:cs="Times New Roman"/>
        </w:rPr>
        <w:t xml:space="preserve">the </w:t>
      </w:r>
      <w:r w:rsidR="00825A07" w:rsidRPr="00FD47A3">
        <w:rPr>
          <w:rFonts w:ascii="Calibri" w:eastAsia="Calibri" w:hAnsi="Calibri" w:cs="Times New Roman"/>
        </w:rPr>
        <w:t>form to your patient</w:t>
      </w:r>
      <w:r w:rsidR="00D72567" w:rsidRPr="00FD47A3">
        <w:rPr>
          <w:rFonts w:ascii="Calibri" w:eastAsia="Calibri" w:hAnsi="Calibri" w:cs="Times New Roman"/>
        </w:rPr>
        <w:t xml:space="preserve">, who </w:t>
      </w:r>
      <w:r w:rsidR="007964B0" w:rsidRPr="00AC7DC3">
        <w:rPr>
          <w:rFonts w:ascii="Calibri" w:eastAsia="Calibri" w:hAnsi="Calibri" w:cs="Times New Roman"/>
        </w:rPr>
        <w:t xml:space="preserve">should </w:t>
      </w:r>
      <w:r w:rsidR="00F73FE9" w:rsidRPr="00AC7DC3">
        <w:rPr>
          <w:rFonts w:ascii="Calibri" w:eastAsia="Calibri" w:hAnsi="Calibri" w:cs="Times New Roman"/>
        </w:rPr>
        <w:t>return</w:t>
      </w:r>
      <w:r w:rsidR="00D72567" w:rsidRPr="00AC7DC3">
        <w:rPr>
          <w:rFonts w:ascii="Calibri" w:eastAsia="Calibri" w:hAnsi="Calibri" w:cs="Times New Roman"/>
        </w:rPr>
        <w:t xml:space="preserve"> the</w:t>
      </w:r>
      <w:r w:rsidR="001E07EA" w:rsidRPr="00AC7DC3">
        <w:rPr>
          <w:rFonts w:ascii="Calibri" w:eastAsia="Calibri" w:hAnsi="Calibri" w:cs="Times New Roman"/>
        </w:rPr>
        <w:t xml:space="preserve"> completed</w:t>
      </w:r>
      <w:r w:rsidR="00D72567" w:rsidRPr="00AC7DC3">
        <w:rPr>
          <w:rFonts w:ascii="Calibri" w:eastAsia="Calibri" w:hAnsi="Calibri" w:cs="Times New Roman"/>
        </w:rPr>
        <w:t xml:space="preserve"> </w:t>
      </w:r>
      <w:r w:rsidR="00825A07" w:rsidRPr="00AC7DC3">
        <w:rPr>
          <w:rFonts w:ascii="Calibri" w:eastAsia="Calibri" w:hAnsi="Calibri" w:cs="Times New Roman"/>
        </w:rPr>
        <w:t xml:space="preserve">form to </w:t>
      </w:r>
      <w:r w:rsidR="004B2735" w:rsidRPr="00AC7DC3">
        <w:rPr>
          <w:rFonts w:ascii="Calibri" w:eastAsia="Calibri" w:hAnsi="Calibri" w:cs="Times New Roman"/>
        </w:rPr>
        <w:t>the appropriate Empl</w:t>
      </w:r>
      <w:r w:rsidR="00D72567" w:rsidRPr="00AC7DC3">
        <w:rPr>
          <w:rFonts w:ascii="Calibri" w:eastAsia="Calibri" w:hAnsi="Calibri" w:cs="Times New Roman"/>
        </w:rPr>
        <w:t>oyee Health Clinic</w:t>
      </w:r>
      <w:r w:rsidR="004B2735" w:rsidRPr="00AC7DC3">
        <w:rPr>
          <w:rFonts w:ascii="Calibri" w:eastAsia="Calibri" w:hAnsi="Calibri" w:cs="Times New Roman"/>
        </w:rPr>
        <w:t xml:space="preserve">. </w:t>
      </w:r>
      <w:r w:rsidR="00410655" w:rsidRPr="00AC7DC3">
        <w:rPr>
          <w:rFonts w:ascii="Calibri" w:eastAsia="Calibri" w:hAnsi="Calibri" w:cs="Times New Roman"/>
        </w:rPr>
        <w:t>Or the form can be faxed from your location.</w:t>
      </w:r>
      <w:r w:rsidR="00410655">
        <w:rPr>
          <w:rFonts w:ascii="Calibri" w:eastAsia="Calibri" w:hAnsi="Calibri" w:cs="Times New Roman"/>
        </w:rPr>
        <w:t xml:space="preserve"> </w:t>
      </w:r>
    </w:p>
    <w:p w14:paraId="10F8EB2F" w14:textId="79C4F14E" w:rsidR="004C765C" w:rsidRDefault="00731520" w:rsidP="00712C98">
      <w:pPr>
        <w:rPr>
          <w:rFonts w:eastAsia="Calibri,Times New Roman" w:cs="Calibri,Times New Roman"/>
          <w:bCs/>
          <w:sz w:val="24"/>
          <w:szCs w:val="24"/>
        </w:rPr>
      </w:pPr>
      <w:r w:rsidRPr="001E07EA">
        <w:rPr>
          <w:rFonts w:eastAsia="Calibri,Times New Roman" w:cs="Calibri,Times New Roman"/>
          <w:b/>
          <w:bCs/>
          <w:sz w:val="24"/>
          <w:szCs w:val="24"/>
        </w:rPr>
        <w:t>Patient</w:t>
      </w:r>
      <w:r w:rsidR="000B764D" w:rsidRPr="001E07EA">
        <w:rPr>
          <w:rFonts w:eastAsia="Calibri,Times New Roman" w:cs="Calibri,Times New Roman"/>
          <w:b/>
          <w:bCs/>
          <w:sz w:val="24"/>
          <w:szCs w:val="24"/>
        </w:rPr>
        <w:t xml:space="preserve"> </w:t>
      </w:r>
      <w:r w:rsidRPr="001E07EA">
        <w:rPr>
          <w:rFonts w:eastAsia="Calibri,Times New Roman" w:cs="Calibri,Times New Roman"/>
          <w:b/>
          <w:bCs/>
          <w:sz w:val="24"/>
          <w:szCs w:val="24"/>
        </w:rPr>
        <w:t>Name</w:t>
      </w:r>
      <w:r w:rsidR="002E6D4B">
        <w:rPr>
          <w:rFonts w:eastAsia="Calibri,Times New Roman" w:cs="Calibri,Times New Roman"/>
          <w:b/>
          <w:bCs/>
          <w:sz w:val="24"/>
          <w:szCs w:val="24"/>
        </w:rPr>
        <w:t xml:space="preserve"> (print)</w:t>
      </w:r>
      <w:r w:rsidR="004C765C" w:rsidRPr="001E07EA">
        <w:rPr>
          <w:rFonts w:eastAsia="Calibri,Times New Roman" w:cs="Calibri,Times New Roman"/>
          <w:b/>
          <w:bCs/>
          <w:sz w:val="24"/>
          <w:szCs w:val="24"/>
        </w:rPr>
        <w:t xml:space="preserve"> </w:t>
      </w:r>
      <w:r w:rsidR="00FD47A3" w:rsidRPr="001E07EA">
        <w:rPr>
          <w:rFonts w:eastAsia="Calibri" w:cs="Times New Roman"/>
          <w:b/>
          <w:sz w:val="24"/>
          <w:szCs w:val="24"/>
          <w:u w:val="single"/>
        </w:rPr>
        <w:tab/>
      </w:r>
      <w:r w:rsidR="00FD47A3" w:rsidRPr="001E07EA">
        <w:rPr>
          <w:rFonts w:eastAsia="Calibri" w:cs="Times New Roman"/>
          <w:b/>
          <w:sz w:val="24"/>
          <w:szCs w:val="24"/>
          <w:u w:val="single"/>
        </w:rPr>
        <w:tab/>
      </w:r>
      <w:r w:rsidR="001E07EA" w:rsidRPr="001E07EA">
        <w:rPr>
          <w:rFonts w:eastAsia="Calibri" w:cs="Times New Roman"/>
          <w:b/>
          <w:sz w:val="24"/>
          <w:szCs w:val="24"/>
          <w:u w:val="single"/>
        </w:rPr>
        <w:tab/>
      </w:r>
      <w:r w:rsidR="001E07EA">
        <w:rPr>
          <w:rFonts w:eastAsia="Calibri" w:cs="Times New Roman"/>
          <w:b/>
          <w:sz w:val="24"/>
          <w:szCs w:val="24"/>
          <w:u w:val="single"/>
        </w:rPr>
        <w:tab/>
      </w:r>
      <w:r w:rsidR="002C3B6C">
        <w:rPr>
          <w:rFonts w:eastAsia="Calibri" w:cs="Times New Roman"/>
          <w:b/>
          <w:sz w:val="24"/>
          <w:szCs w:val="24"/>
          <w:u w:val="single"/>
        </w:rPr>
        <w:tab/>
      </w:r>
      <w:r w:rsidR="004C765C" w:rsidRPr="001E07EA">
        <w:rPr>
          <w:rFonts w:eastAsia="Calibri" w:cs="Times New Roman"/>
          <w:b/>
          <w:sz w:val="24"/>
          <w:szCs w:val="24"/>
          <w:u w:val="single"/>
        </w:rPr>
        <w:tab/>
      </w:r>
      <w:r w:rsidRPr="001E07EA">
        <w:rPr>
          <w:rFonts w:eastAsia="Calibri,Times New Roman" w:cs="Calibri,Times New Roman"/>
          <w:b/>
          <w:bCs/>
          <w:sz w:val="24"/>
          <w:szCs w:val="24"/>
          <w:u w:val="single"/>
        </w:rPr>
        <w:t xml:space="preserve">                 </w:t>
      </w:r>
      <w:r w:rsidR="00FD47A3" w:rsidRPr="001E07EA">
        <w:rPr>
          <w:rFonts w:eastAsia="Calibri,Times New Roman" w:cs="Calibri,Times New Roman"/>
          <w:b/>
          <w:bCs/>
          <w:sz w:val="24"/>
          <w:szCs w:val="24"/>
        </w:rPr>
        <w:t xml:space="preserve"> DO</w:t>
      </w:r>
      <w:r w:rsidR="007D325B" w:rsidRPr="001E07EA">
        <w:rPr>
          <w:rFonts w:eastAsia="Calibri,Times New Roman" w:cs="Calibri,Times New Roman"/>
          <w:b/>
          <w:bCs/>
          <w:sz w:val="24"/>
          <w:szCs w:val="24"/>
        </w:rPr>
        <w:t>B</w:t>
      </w:r>
      <w:r w:rsidR="001E07EA" w:rsidRPr="001E07EA">
        <w:rPr>
          <w:rFonts w:eastAsia="Calibri,Times New Roman" w:cs="Calibri,Times New Roman"/>
          <w:b/>
          <w:bCs/>
          <w:sz w:val="24"/>
          <w:szCs w:val="24"/>
        </w:rPr>
        <w:t xml:space="preserve"> </w:t>
      </w:r>
      <w:r w:rsidR="00FD47A3" w:rsidRPr="001E07EA">
        <w:rPr>
          <w:rFonts w:eastAsia="Calibri,Times New Roman" w:cs="Calibri,Times New Roman"/>
          <w:b/>
          <w:bCs/>
          <w:sz w:val="24"/>
          <w:szCs w:val="24"/>
        </w:rPr>
        <w:t>_</w:t>
      </w:r>
      <w:r w:rsidR="001E07EA" w:rsidRPr="001E07EA">
        <w:rPr>
          <w:rFonts w:eastAsia="Calibri,Times New Roman" w:cs="Calibri,Times New Roman"/>
          <w:b/>
          <w:bCs/>
          <w:sz w:val="24"/>
          <w:szCs w:val="24"/>
        </w:rPr>
        <w:t>___</w:t>
      </w:r>
      <w:r w:rsidR="00FD47A3" w:rsidRPr="001E07EA">
        <w:rPr>
          <w:rFonts w:eastAsia="Calibri,Times New Roman" w:cs="Calibri,Times New Roman"/>
          <w:b/>
          <w:bCs/>
          <w:sz w:val="24"/>
          <w:szCs w:val="24"/>
        </w:rPr>
        <w:t>__/_</w:t>
      </w:r>
      <w:r w:rsidR="001E07EA" w:rsidRPr="001E07EA">
        <w:rPr>
          <w:rFonts w:eastAsia="Calibri,Times New Roman" w:cs="Calibri,Times New Roman"/>
          <w:b/>
          <w:bCs/>
          <w:sz w:val="24"/>
          <w:szCs w:val="24"/>
        </w:rPr>
        <w:t>___</w:t>
      </w:r>
      <w:r w:rsidR="00FD47A3" w:rsidRPr="001E07EA">
        <w:rPr>
          <w:rFonts w:eastAsia="Calibri,Times New Roman" w:cs="Calibri,Times New Roman"/>
          <w:b/>
          <w:bCs/>
          <w:sz w:val="24"/>
          <w:szCs w:val="24"/>
        </w:rPr>
        <w:t>__/__</w:t>
      </w:r>
      <w:r w:rsidR="001E07EA" w:rsidRPr="001E07EA">
        <w:rPr>
          <w:rFonts w:eastAsia="Calibri,Times New Roman" w:cs="Calibri,Times New Roman"/>
          <w:b/>
          <w:bCs/>
          <w:sz w:val="24"/>
          <w:szCs w:val="24"/>
        </w:rPr>
        <w:t>___</w:t>
      </w:r>
      <w:r w:rsidR="00FD47A3" w:rsidRPr="001E07EA">
        <w:rPr>
          <w:rFonts w:eastAsia="Calibri,Times New Roman" w:cs="Calibri,Times New Roman"/>
          <w:b/>
          <w:bCs/>
          <w:sz w:val="24"/>
          <w:szCs w:val="24"/>
        </w:rPr>
        <w:t>__</w:t>
      </w:r>
      <w:r w:rsidR="001E07EA">
        <w:rPr>
          <w:rFonts w:eastAsia="Calibri,Times New Roman" w:cs="Calibri,Times New Roman"/>
          <w:bCs/>
          <w:sz w:val="24"/>
          <w:szCs w:val="24"/>
        </w:rPr>
        <w:t xml:space="preserve"> 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1672"/>
        <w:gridCol w:w="1800"/>
        <w:gridCol w:w="2880"/>
        <w:gridCol w:w="270"/>
        <w:gridCol w:w="3870"/>
      </w:tblGrid>
      <w:tr w:rsidR="0051798A" w14:paraId="4F346728" w14:textId="77777777" w:rsidTr="007E06E5">
        <w:tc>
          <w:tcPr>
            <w:tcW w:w="1099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1F695D" w14:textId="217E163D" w:rsidR="0051798A" w:rsidRDefault="0051798A" w:rsidP="002E6D4B">
            <w:pPr>
              <w:rPr>
                <w:rFonts w:eastAsia="Calibri,Times New Roman" w:cs="Calibri,Times New Roman"/>
                <w:bCs/>
                <w:sz w:val="24"/>
                <w:szCs w:val="24"/>
              </w:rPr>
            </w:pPr>
            <w:r w:rsidRPr="003261A7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 xml:space="preserve"> </w:t>
            </w:r>
            <w:r>
              <w:rPr>
                <w:rFonts w:eastAsia="Calibri,Times New Roman" w:cs="Calibri,Times New Roman"/>
                <w:bCs/>
                <w:sz w:val="24"/>
                <w:szCs w:val="24"/>
              </w:rPr>
              <w:t>Received influenza immunization (date of vaccination) __________________</w:t>
            </w:r>
          </w:p>
        </w:tc>
      </w:tr>
      <w:tr w:rsidR="0051798A" w:rsidRPr="00410655" w14:paraId="4E5E119B" w14:textId="77777777" w:rsidTr="007E06E5">
        <w:tc>
          <w:tcPr>
            <w:tcW w:w="506" w:type="dxa"/>
            <w:tcBorders>
              <w:left w:val="double" w:sz="4" w:space="0" w:color="auto"/>
            </w:tcBorders>
          </w:tcPr>
          <w:p w14:paraId="28663DFA" w14:textId="77777777" w:rsidR="0051798A" w:rsidRPr="00410655" w:rsidRDefault="0051798A" w:rsidP="00712C98">
            <w:pPr>
              <w:rPr>
                <w:rFonts w:eastAsia="Calibri,Times New Roman" w:cs="Calibri,Times New Roman"/>
                <w:bCs/>
              </w:rPr>
            </w:pPr>
          </w:p>
        </w:tc>
        <w:tc>
          <w:tcPr>
            <w:tcW w:w="1672" w:type="dxa"/>
          </w:tcPr>
          <w:p w14:paraId="75646E7E" w14:textId="10E19A55" w:rsidR="0051798A" w:rsidRPr="00410655" w:rsidRDefault="0051798A" w:rsidP="00712C98">
            <w:pPr>
              <w:rPr>
                <w:rFonts w:eastAsia="Calibri,Times New Roman" w:cs="Calibri,Times New Roman"/>
                <w:bCs/>
              </w:rPr>
            </w:pPr>
            <w:r w:rsidRPr="006A246D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□</w:t>
            </w:r>
            <w:r w:rsidRPr="004106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IM Quad</w:t>
            </w:r>
          </w:p>
        </w:tc>
        <w:tc>
          <w:tcPr>
            <w:tcW w:w="1800" w:type="dxa"/>
          </w:tcPr>
          <w:p w14:paraId="28EFCD56" w14:textId="29C2E01A" w:rsidR="0051798A" w:rsidRPr="00410655" w:rsidRDefault="0051798A" w:rsidP="006A246D">
            <w:pPr>
              <w:rPr>
                <w:rFonts w:eastAsia="Calibri,Times New Roman" w:cs="Calibri,Times New Roman"/>
                <w:bCs/>
              </w:rPr>
            </w:pPr>
            <w:r w:rsidRPr="006A246D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□</w:t>
            </w:r>
            <w:r w:rsidRPr="004106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IM Trivalent</w:t>
            </w:r>
          </w:p>
        </w:tc>
        <w:tc>
          <w:tcPr>
            <w:tcW w:w="2880" w:type="dxa"/>
          </w:tcPr>
          <w:p w14:paraId="12A535EF" w14:textId="55782CEB" w:rsidR="0051798A" w:rsidRPr="00410655" w:rsidRDefault="0051798A" w:rsidP="006A246D">
            <w:pPr>
              <w:rPr>
                <w:rFonts w:eastAsia="Calibri,Times New Roman" w:cs="Calibri,Times New Roman"/>
                <w:bCs/>
              </w:rPr>
            </w:pPr>
            <w:r w:rsidRPr="006A246D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□</w:t>
            </w:r>
            <w:r w:rsidRPr="004106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73F33">
              <w:rPr>
                <w:rFonts w:ascii="Calibri" w:eastAsia="Times New Roman" w:hAnsi="Calibri" w:cs="Times New Roman"/>
                <w:color w:val="000000"/>
              </w:rPr>
              <w:t>IM high-dose</w:t>
            </w:r>
            <w:r w:rsidR="000F40B2">
              <w:rPr>
                <w:rFonts w:ascii="Calibri" w:eastAsia="Times New Roman" w:hAnsi="Calibri" w:cs="Times New Roman"/>
                <w:color w:val="000000"/>
              </w:rPr>
              <w:t xml:space="preserve"> T</w:t>
            </w:r>
            <w:r w:rsidR="007E06E5">
              <w:rPr>
                <w:rFonts w:ascii="Calibri" w:eastAsia="Times New Roman" w:hAnsi="Calibri" w:cs="Times New Roman"/>
                <w:color w:val="000000"/>
              </w:rPr>
              <w:t>rivalent</w:t>
            </w:r>
          </w:p>
        </w:tc>
        <w:tc>
          <w:tcPr>
            <w:tcW w:w="270" w:type="dxa"/>
          </w:tcPr>
          <w:p w14:paraId="0256F873" w14:textId="3F576D1D" w:rsidR="0051798A" w:rsidRPr="00410655" w:rsidRDefault="0051798A" w:rsidP="006A246D">
            <w:pPr>
              <w:rPr>
                <w:rFonts w:eastAsia="Calibri,Times New Roman" w:cs="Calibri,Times New Roman"/>
                <w:bCs/>
              </w:rPr>
            </w:pPr>
          </w:p>
        </w:tc>
        <w:tc>
          <w:tcPr>
            <w:tcW w:w="3870" w:type="dxa"/>
            <w:tcBorders>
              <w:right w:val="double" w:sz="4" w:space="0" w:color="auto"/>
            </w:tcBorders>
          </w:tcPr>
          <w:p w14:paraId="6712D58F" w14:textId="7E6029E7" w:rsidR="0051798A" w:rsidRPr="00410655" w:rsidRDefault="0051798A" w:rsidP="006A246D">
            <w:pPr>
              <w:rPr>
                <w:rFonts w:eastAsia="Calibri,Times New Roman" w:cs="Calibri,Times New Roman"/>
                <w:bCs/>
              </w:rPr>
            </w:pPr>
            <w:r w:rsidRPr="006A246D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□</w:t>
            </w:r>
            <w:r w:rsidRPr="0041065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Intra-Nasal</w:t>
            </w:r>
            <w:r w:rsidR="000F40B2">
              <w:rPr>
                <w:rFonts w:ascii="Calibri" w:eastAsia="Times New Roman" w:hAnsi="Calibri" w:cs="Times New Roman"/>
                <w:color w:val="000000"/>
              </w:rPr>
              <w:t xml:space="preserve"> Quad</w:t>
            </w:r>
          </w:p>
        </w:tc>
      </w:tr>
      <w:tr w:rsidR="0051798A" w:rsidRPr="00100D38" w14:paraId="291A06A4" w14:textId="77777777" w:rsidTr="007E06E5">
        <w:tc>
          <w:tcPr>
            <w:tcW w:w="506" w:type="dxa"/>
            <w:tcBorders>
              <w:left w:val="double" w:sz="4" w:space="0" w:color="auto"/>
              <w:bottom w:val="double" w:sz="4" w:space="0" w:color="auto"/>
            </w:tcBorders>
          </w:tcPr>
          <w:p w14:paraId="09D63A1C" w14:textId="77777777" w:rsidR="0051798A" w:rsidRPr="00100D38" w:rsidRDefault="0051798A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14:paraId="7A7FECA1" w14:textId="77777777" w:rsidR="0051798A" w:rsidRPr="00100D38" w:rsidRDefault="0051798A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8A5DFFD" w14:textId="77777777" w:rsidR="0051798A" w:rsidRPr="00100D38" w:rsidRDefault="0051798A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2E8EBE5C" w14:textId="77777777" w:rsidR="0051798A" w:rsidRPr="00100D38" w:rsidRDefault="0051798A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14:paraId="76E5BBE9" w14:textId="77777777" w:rsidR="0051798A" w:rsidRPr="00100D38" w:rsidRDefault="0051798A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  <w:tc>
          <w:tcPr>
            <w:tcW w:w="3870" w:type="dxa"/>
            <w:tcBorders>
              <w:bottom w:val="double" w:sz="4" w:space="0" w:color="auto"/>
              <w:right w:val="double" w:sz="4" w:space="0" w:color="auto"/>
            </w:tcBorders>
          </w:tcPr>
          <w:p w14:paraId="352993E8" w14:textId="5D85F3C5" w:rsidR="0051798A" w:rsidRPr="00100D38" w:rsidRDefault="0051798A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</w:tr>
      <w:tr w:rsidR="0051798A" w14:paraId="1AB06F1B" w14:textId="77777777" w:rsidTr="007E06E5">
        <w:tc>
          <w:tcPr>
            <w:tcW w:w="1099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A619B0" w14:textId="0C612D7B" w:rsidR="0051798A" w:rsidRDefault="0051798A" w:rsidP="0051798A">
            <w:pPr>
              <w:rPr>
                <w:rFonts w:eastAsia="Calibri,Times New Roman" w:cs="Calibri,Times New Roman"/>
                <w:bCs/>
                <w:sz w:val="24"/>
                <w:szCs w:val="24"/>
              </w:rPr>
            </w:pPr>
            <w:r w:rsidRPr="003261A7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 xml:space="preserve"> </w:t>
            </w:r>
            <w:r>
              <w:rPr>
                <w:rFonts w:eastAsia="Calibri,Times New Roman" w:cs="Calibri,Times New Roman"/>
                <w:bCs/>
                <w:sz w:val="24"/>
                <w:szCs w:val="24"/>
              </w:rPr>
              <w:t xml:space="preserve">Exempted from influenza vaccination : </w:t>
            </w:r>
          </w:p>
        </w:tc>
      </w:tr>
      <w:tr w:rsidR="0051798A" w14:paraId="775EEECB" w14:textId="77777777" w:rsidTr="007E06E5">
        <w:tc>
          <w:tcPr>
            <w:tcW w:w="506" w:type="dxa"/>
            <w:tcBorders>
              <w:left w:val="double" w:sz="4" w:space="0" w:color="auto"/>
            </w:tcBorders>
          </w:tcPr>
          <w:p w14:paraId="7DA310EF" w14:textId="77777777" w:rsidR="0051798A" w:rsidRDefault="0051798A" w:rsidP="00712C98">
            <w:pPr>
              <w:rPr>
                <w:rFonts w:eastAsia="Calibri,Times New Roman" w:cs="Calibri,Times New Roman"/>
                <w:bCs/>
                <w:sz w:val="24"/>
                <w:szCs w:val="24"/>
              </w:rPr>
            </w:pPr>
          </w:p>
        </w:tc>
        <w:tc>
          <w:tcPr>
            <w:tcW w:w="10492" w:type="dxa"/>
            <w:gridSpan w:val="5"/>
            <w:tcBorders>
              <w:right w:val="double" w:sz="4" w:space="0" w:color="auto"/>
            </w:tcBorders>
          </w:tcPr>
          <w:p w14:paraId="1D255687" w14:textId="1BC0D00D" w:rsidR="0051798A" w:rsidRPr="0051798A" w:rsidRDefault="0051798A" w:rsidP="00712C98">
            <w:pPr>
              <w:rPr>
                <w:rFonts w:eastAsia="Calibri,Times New Roman" w:cs="Calibri,Times New Roman"/>
                <w:bCs/>
              </w:rPr>
            </w:pPr>
            <w:r w:rsidRPr="0051798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67F15">
              <w:rPr>
                <w:rFonts w:ascii="Calibri" w:eastAsia="Times New Roman" w:hAnsi="Calibri" w:cs="Times New Roman"/>
                <w:color w:val="000000"/>
                <w:u w:val="single"/>
              </w:rPr>
              <w:t>Temporary</w:t>
            </w:r>
            <w:r w:rsidRPr="003261A7">
              <w:rPr>
                <w:rFonts w:ascii="Calibri" w:eastAsia="Times New Roman" w:hAnsi="Calibri" w:cs="Times New Roman"/>
                <w:color w:val="000000"/>
              </w:rPr>
              <w:t xml:space="preserve"> medical condition exempts this patient from influenza vaccination </w:t>
            </w:r>
            <w:r w:rsidRPr="007A1242">
              <w:rPr>
                <w:rFonts w:ascii="Calibri" w:eastAsia="Times New Roman" w:hAnsi="Calibri" w:cs="Times New Roman"/>
                <w:color w:val="000000"/>
                <w:u w:val="single"/>
              </w:rPr>
              <w:t>this year</w:t>
            </w:r>
          </w:p>
        </w:tc>
      </w:tr>
      <w:tr w:rsidR="0051798A" w14:paraId="63F2CE6D" w14:textId="77777777" w:rsidTr="007E06E5">
        <w:tc>
          <w:tcPr>
            <w:tcW w:w="506" w:type="dxa"/>
            <w:tcBorders>
              <w:left w:val="double" w:sz="4" w:space="0" w:color="auto"/>
            </w:tcBorders>
          </w:tcPr>
          <w:p w14:paraId="0FFBE327" w14:textId="77777777" w:rsidR="0051798A" w:rsidRDefault="0051798A" w:rsidP="00712C98">
            <w:pPr>
              <w:rPr>
                <w:rFonts w:eastAsia="Calibri,Times New Roman" w:cs="Calibri,Times New Roman"/>
                <w:bCs/>
                <w:sz w:val="24"/>
                <w:szCs w:val="24"/>
              </w:rPr>
            </w:pPr>
          </w:p>
        </w:tc>
        <w:tc>
          <w:tcPr>
            <w:tcW w:w="10492" w:type="dxa"/>
            <w:gridSpan w:val="5"/>
            <w:tcBorders>
              <w:right w:val="double" w:sz="4" w:space="0" w:color="auto"/>
            </w:tcBorders>
          </w:tcPr>
          <w:p w14:paraId="721A5130" w14:textId="25DC3BA5" w:rsidR="0051798A" w:rsidRPr="0051798A" w:rsidRDefault="0051798A" w:rsidP="00361EF4">
            <w:pPr>
              <w:rPr>
                <w:rFonts w:eastAsia="Calibri,Times New Roman" w:cs="Calibri,Times New Roman"/>
                <w:bCs/>
              </w:rPr>
            </w:pPr>
            <w:r w:rsidRPr="0051798A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261A7">
              <w:rPr>
                <w:rFonts w:ascii="Calibri" w:eastAsia="Times New Roman" w:hAnsi="Calibri" w:cs="Times New Roman"/>
                <w:color w:val="000000"/>
              </w:rPr>
              <w:t xml:space="preserve">Chronic medical condition, as described </w:t>
            </w:r>
            <w:r w:rsidR="003C6B9A"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 w:rsidRPr="003261A7">
              <w:rPr>
                <w:rFonts w:ascii="Calibri" w:eastAsia="Times New Roman" w:hAnsi="Calibri" w:cs="Times New Roman"/>
                <w:color w:val="000000"/>
              </w:rPr>
              <w:t xml:space="preserve">CDC </w:t>
            </w:r>
            <w:r w:rsidR="00767F15">
              <w:rPr>
                <w:rFonts w:ascii="Calibri" w:eastAsia="Times New Roman" w:hAnsi="Calibri" w:cs="Times New Roman"/>
                <w:color w:val="000000"/>
              </w:rPr>
              <w:t>v</w:t>
            </w:r>
            <w:r w:rsidRPr="003261A7">
              <w:rPr>
                <w:rFonts w:ascii="Calibri" w:eastAsia="Times New Roman" w:hAnsi="Calibri" w:cs="Times New Roman"/>
                <w:color w:val="000000"/>
              </w:rPr>
              <w:t>accine exemption guidelines</w:t>
            </w:r>
            <w:r w:rsidR="003C6B9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3C6B9A" w:rsidRPr="00361EF4">
              <w:rPr>
                <w:rFonts w:ascii="Calibri" w:eastAsia="Times New Roman" w:hAnsi="Calibri" w:cs="Times New Roman"/>
                <w:color w:val="000000"/>
              </w:rPr>
              <w:t>history of severe vaccine reaction</w:t>
            </w:r>
            <w:r w:rsidRPr="00361EF4">
              <w:rPr>
                <w:rFonts w:ascii="Calibri" w:eastAsia="Times New Roman" w:hAnsi="Calibri" w:cs="Times New Roman"/>
                <w:color w:val="000000"/>
              </w:rPr>
              <w:t>;</w:t>
            </w:r>
            <w:r w:rsidRPr="003261A7">
              <w:rPr>
                <w:rFonts w:ascii="Calibri" w:eastAsia="Times New Roman" w:hAnsi="Calibri" w:cs="Times New Roman"/>
                <w:color w:val="000000"/>
              </w:rPr>
              <w:t xml:space="preserve"> exempted</w:t>
            </w:r>
            <w:r w:rsidR="00767F1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261A7">
              <w:rPr>
                <w:rFonts w:ascii="Calibri" w:eastAsia="Times New Roman" w:hAnsi="Calibri" w:cs="Times New Roman"/>
                <w:color w:val="000000"/>
              </w:rPr>
              <w:t xml:space="preserve">from influenza vaccination </w:t>
            </w:r>
            <w:r w:rsidRPr="007A1242">
              <w:rPr>
                <w:rFonts w:ascii="Calibri" w:eastAsia="Times New Roman" w:hAnsi="Calibri" w:cs="Times New Roman"/>
                <w:color w:val="000000"/>
                <w:u w:val="single"/>
              </w:rPr>
              <w:t>indefinitely</w:t>
            </w:r>
          </w:p>
        </w:tc>
      </w:tr>
      <w:tr w:rsidR="007A1242" w:rsidRPr="007A1242" w14:paraId="2D04D709" w14:textId="77777777" w:rsidTr="007E06E5">
        <w:tc>
          <w:tcPr>
            <w:tcW w:w="1099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1DCD4" w14:textId="1596384A" w:rsidR="007A1242" w:rsidRPr="007A1242" w:rsidRDefault="007A1242" w:rsidP="00712C98">
            <w:pPr>
              <w:rPr>
                <w:rFonts w:eastAsia="Calibri,Times New Roman" w:cs="Calibri,Times New Roman"/>
                <w:bCs/>
                <w:sz w:val="4"/>
                <w:szCs w:val="4"/>
              </w:rPr>
            </w:pPr>
          </w:p>
        </w:tc>
      </w:tr>
    </w:tbl>
    <w:p w14:paraId="47DDC451" w14:textId="77777777" w:rsidR="00410655" w:rsidRPr="0051798A" w:rsidRDefault="00410655" w:rsidP="00712C98">
      <w:pPr>
        <w:rPr>
          <w:rFonts w:eastAsia="Calibri,Times New Roman" w:cs="Calibri,Times New Roman"/>
          <w:bCs/>
          <w:sz w:val="20"/>
          <w:szCs w:val="20"/>
        </w:rPr>
      </w:pPr>
    </w:p>
    <w:p w14:paraId="67CECBB9" w14:textId="008764A2" w:rsidR="00BC53B5" w:rsidRDefault="001E07EA" w:rsidP="00BC53B5">
      <w:pPr>
        <w:rPr>
          <w:rFonts w:eastAsia="Calibri,Times New Roman" w:cs="Calibri,Times New Roman"/>
          <w:bCs/>
        </w:rPr>
      </w:pPr>
      <w:r w:rsidRPr="00BC53B5">
        <w:rPr>
          <w:rFonts w:eastAsia="Calibri,Times New Roman" w:cs="Calibri,Times New Roman"/>
          <w:bCs/>
        </w:rPr>
        <w:t xml:space="preserve">Provider </w:t>
      </w:r>
      <w:r w:rsidR="00BC53B5" w:rsidRPr="00BC53B5">
        <w:rPr>
          <w:rFonts w:eastAsia="Calibri,Times New Roman" w:cs="Calibri,Times New Roman"/>
          <w:bCs/>
        </w:rPr>
        <w:t xml:space="preserve">signature </w:t>
      </w:r>
      <w:r w:rsidR="002C3B6C" w:rsidRPr="00BC53B5">
        <w:rPr>
          <w:rFonts w:eastAsia="Calibri,Times New Roman" w:cs="Calibri,Times New Roman"/>
          <w:bCs/>
          <w:u w:val="single"/>
        </w:rPr>
        <w:tab/>
      </w:r>
      <w:r w:rsidR="002C3B6C" w:rsidRPr="00BC53B5">
        <w:rPr>
          <w:rFonts w:eastAsia="Calibri,Times New Roman" w:cs="Calibri,Times New Roman"/>
          <w:bCs/>
          <w:u w:val="single"/>
        </w:rPr>
        <w:tab/>
      </w:r>
      <w:r w:rsidR="002C3B6C" w:rsidRPr="00BC53B5">
        <w:rPr>
          <w:rFonts w:eastAsia="Calibri,Times New Roman" w:cs="Calibri,Times New Roman"/>
          <w:bCs/>
          <w:u w:val="single"/>
        </w:rPr>
        <w:tab/>
      </w:r>
      <w:r w:rsidR="002C3B6C" w:rsidRPr="00BC53B5">
        <w:rPr>
          <w:rFonts w:eastAsia="Calibri,Times New Roman" w:cs="Calibri,Times New Roman"/>
          <w:bCs/>
          <w:u w:val="single"/>
        </w:rPr>
        <w:tab/>
      </w:r>
      <w:r w:rsidR="002C3B6C" w:rsidRPr="00BC53B5">
        <w:rPr>
          <w:rFonts w:eastAsia="Calibri,Times New Roman" w:cs="Calibri,Times New Roman"/>
          <w:bCs/>
          <w:u w:val="single"/>
        </w:rPr>
        <w:tab/>
      </w:r>
      <w:r w:rsidR="002C3B6C" w:rsidRPr="00BC53B5">
        <w:rPr>
          <w:rFonts w:eastAsia="Calibri,Times New Roman" w:cs="Calibri,Times New Roman"/>
          <w:bCs/>
        </w:rPr>
        <w:t xml:space="preserve"> </w:t>
      </w:r>
      <w:r w:rsidR="00FA4C9F">
        <w:rPr>
          <w:rFonts w:eastAsia="Calibri,Times New Roman" w:cs="Calibri,Times New Roman"/>
          <w:bCs/>
        </w:rPr>
        <w:t xml:space="preserve">Print name </w:t>
      </w:r>
      <w:r w:rsidR="00FA4C9F">
        <w:rPr>
          <w:rFonts w:eastAsia="Calibri,Times New Roman" w:cs="Calibri,Times New Roman"/>
          <w:bCs/>
          <w:u w:val="single"/>
        </w:rPr>
        <w:tab/>
      </w:r>
      <w:r w:rsidR="00FA4C9F">
        <w:rPr>
          <w:rFonts w:eastAsia="Calibri,Times New Roman" w:cs="Calibri,Times New Roman"/>
          <w:bCs/>
          <w:u w:val="single"/>
        </w:rPr>
        <w:tab/>
      </w:r>
      <w:r w:rsidR="00FA4C9F">
        <w:rPr>
          <w:rFonts w:eastAsia="Calibri,Times New Roman" w:cs="Calibri,Times New Roman"/>
          <w:bCs/>
          <w:u w:val="single"/>
        </w:rPr>
        <w:tab/>
      </w:r>
      <w:r w:rsidR="00FA4C9F">
        <w:rPr>
          <w:rFonts w:eastAsia="Calibri,Times New Roman" w:cs="Calibri,Times New Roman"/>
          <w:bCs/>
          <w:u w:val="single"/>
        </w:rPr>
        <w:tab/>
      </w:r>
      <w:r w:rsidR="00FA4C9F">
        <w:rPr>
          <w:rFonts w:eastAsia="Calibri,Times New Roman" w:cs="Calibri,Times New Roman"/>
          <w:bCs/>
          <w:u w:val="single"/>
        </w:rPr>
        <w:tab/>
      </w:r>
      <w:r w:rsidR="00FA4C9F">
        <w:rPr>
          <w:rFonts w:eastAsia="Calibri,Times New Roman" w:cs="Calibri,Times New Roman"/>
          <w:bCs/>
        </w:rPr>
        <w:t xml:space="preserve"> </w:t>
      </w:r>
    </w:p>
    <w:p w14:paraId="08D0D658" w14:textId="62B27FEA" w:rsidR="00BC53B5" w:rsidRPr="00BC53B5" w:rsidRDefault="00FA4C9F" w:rsidP="00BC53B5">
      <w:pPr>
        <w:rPr>
          <w:rFonts w:eastAsia="Calibri,Times New Roman" w:cs="Calibri,Times New Roman"/>
          <w:bCs/>
          <w:sz w:val="20"/>
          <w:szCs w:val="20"/>
        </w:rPr>
      </w:pPr>
      <w:r>
        <w:rPr>
          <w:rFonts w:eastAsia="Calibri,Times New Roman" w:cs="Calibri,Times New Roman"/>
          <w:bCs/>
        </w:rPr>
        <w:t xml:space="preserve">WA State Medical Provider Number </w:t>
      </w:r>
      <w:r w:rsidR="00F73FE9">
        <w:rPr>
          <w:rFonts w:eastAsia="Calibri,Times New Roman" w:cs="Calibri,Times New Roman"/>
          <w:bCs/>
          <w:u w:val="single"/>
        </w:rPr>
        <w:tab/>
      </w:r>
      <w:r w:rsidR="00F73FE9">
        <w:rPr>
          <w:rFonts w:eastAsia="Calibri,Times New Roman" w:cs="Calibri,Times New Roman"/>
          <w:bCs/>
          <w:u w:val="single"/>
        </w:rPr>
        <w:tab/>
      </w:r>
      <w:r>
        <w:rPr>
          <w:rFonts w:eastAsia="Calibri,Times New Roman" w:cs="Calibri,Times New Roman"/>
          <w:bCs/>
          <w:u w:val="single"/>
        </w:rPr>
        <w:tab/>
      </w:r>
      <w:r>
        <w:rPr>
          <w:rFonts w:eastAsia="Calibri,Times New Roman" w:cs="Calibri,Times New Roman"/>
          <w:bCs/>
        </w:rPr>
        <w:t xml:space="preserve"> </w:t>
      </w:r>
      <w:r w:rsidR="00BA4B42" w:rsidRPr="0051798A">
        <w:rPr>
          <w:rFonts w:eastAsia="Calibri,Times New Roman" w:cs="Calibri,Times New Roman"/>
          <w:bCs/>
        </w:rPr>
        <w:t>(</w:t>
      </w:r>
      <w:r w:rsidRPr="00F73FE9">
        <w:rPr>
          <w:rFonts w:eastAsia="Calibri,Times New Roman" w:cs="Calibri,Times New Roman"/>
          <w:bCs/>
          <w:sz w:val="16"/>
          <w:szCs w:val="16"/>
        </w:rPr>
        <w:t>A</w:t>
      </w:r>
      <w:r w:rsidR="00BC53B5" w:rsidRPr="00F73FE9">
        <w:rPr>
          <w:rFonts w:eastAsia="Calibri,Times New Roman" w:cs="Calibri,Times New Roman"/>
          <w:bCs/>
          <w:sz w:val="16"/>
          <w:szCs w:val="16"/>
        </w:rPr>
        <w:t xml:space="preserve">ccepted providers – circle one:   MD   DO   PA   RN   ARNP   </w:t>
      </w:r>
      <w:proofErr w:type="spellStart"/>
      <w:r w:rsidR="000F40B2" w:rsidRPr="00F73FE9">
        <w:rPr>
          <w:rFonts w:eastAsia="Calibri,Times New Roman" w:cs="Calibri,Times New Roman"/>
          <w:bCs/>
          <w:sz w:val="16"/>
          <w:szCs w:val="16"/>
        </w:rPr>
        <w:t>PharmD</w:t>
      </w:r>
      <w:proofErr w:type="spellEnd"/>
      <w:r w:rsidR="000F40B2">
        <w:rPr>
          <w:rFonts w:eastAsia="Calibri,Times New Roman" w:cs="Calibri,Times New Roman"/>
          <w:bCs/>
          <w:sz w:val="20"/>
          <w:szCs w:val="20"/>
        </w:rPr>
        <w:t>)</w:t>
      </w:r>
      <w:r w:rsidR="00BC53B5" w:rsidRPr="00BC53B5">
        <w:rPr>
          <w:rFonts w:eastAsia="Calibri,Times New Roman" w:cs="Calibri,Times New Roman"/>
          <w:bCs/>
          <w:sz w:val="20"/>
          <w:szCs w:val="20"/>
        </w:rPr>
        <w:t xml:space="preserve"> </w:t>
      </w:r>
    </w:p>
    <w:p w14:paraId="26F30675" w14:textId="1C9C961B" w:rsidR="00AB52AA" w:rsidRPr="00FD47A3" w:rsidRDefault="00F66EBC" w:rsidP="00FA4C9F">
      <w:pPr>
        <w:rPr>
          <w:rFonts w:eastAsia="Calibri" w:cs="Times New Roman"/>
          <w:u w:val="single"/>
        </w:rPr>
      </w:pPr>
      <w:r w:rsidRPr="00FD47A3">
        <w:rPr>
          <w:rFonts w:eastAsia="Calibri" w:cs="Times New Roman"/>
        </w:rPr>
        <w:t>Medical Facility</w:t>
      </w:r>
      <w:r w:rsidR="00D72567" w:rsidRPr="00FD47A3">
        <w:rPr>
          <w:rFonts w:eastAsia="Calibri" w:cs="Times New Roman"/>
        </w:rPr>
        <w:t xml:space="preserve"> or Pharmacy</w:t>
      </w:r>
      <w:r w:rsidRPr="00FD47A3">
        <w:rPr>
          <w:rFonts w:eastAsia="Calibri" w:cs="Times New Roman"/>
        </w:rPr>
        <w:t xml:space="preserve">: </w:t>
      </w:r>
      <w:r w:rsidRPr="00FD47A3">
        <w:rPr>
          <w:rFonts w:eastAsia="Calibri" w:cs="Times New Roman"/>
          <w:u w:val="single"/>
        </w:rPr>
        <w:tab/>
      </w:r>
      <w:r w:rsidRPr="00FD47A3">
        <w:rPr>
          <w:rFonts w:eastAsia="Calibri" w:cs="Times New Roman"/>
          <w:u w:val="single"/>
        </w:rPr>
        <w:tab/>
      </w:r>
      <w:r w:rsidR="00FA4C9F">
        <w:rPr>
          <w:rFonts w:eastAsia="Calibri" w:cs="Times New Roman"/>
          <w:u w:val="single"/>
        </w:rPr>
        <w:tab/>
      </w:r>
      <w:r w:rsidRPr="00FD47A3">
        <w:rPr>
          <w:rFonts w:eastAsia="Calibri" w:cs="Times New Roman"/>
          <w:u w:val="single"/>
        </w:rPr>
        <w:tab/>
      </w:r>
      <w:r w:rsidRPr="00FD47A3">
        <w:rPr>
          <w:rFonts w:eastAsia="Calibri" w:cs="Times New Roman"/>
          <w:u w:val="single"/>
        </w:rPr>
        <w:tab/>
      </w:r>
      <w:r w:rsidRPr="00FD47A3">
        <w:rPr>
          <w:rFonts w:eastAsia="Calibri" w:cs="Times New Roman"/>
          <w:u w:val="single"/>
        </w:rPr>
        <w:tab/>
      </w:r>
      <w:r w:rsidRPr="00FD47A3">
        <w:rPr>
          <w:rFonts w:eastAsia="Calibri" w:cs="Times New Roman"/>
          <w:u w:val="single"/>
        </w:rPr>
        <w:tab/>
      </w:r>
      <w:r w:rsidR="00AB52AA" w:rsidRPr="00FD47A3">
        <w:rPr>
          <w:rFonts w:eastAsia="Calibri" w:cs="Times New Roman"/>
          <w:u w:val="single"/>
        </w:rPr>
        <w:tab/>
      </w:r>
      <w:r w:rsidR="00AB52AA" w:rsidRPr="00FD47A3">
        <w:rPr>
          <w:rFonts w:eastAsia="Calibri" w:cs="Times New Roman"/>
          <w:u w:val="single"/>
        </w:rPr>
        <w:tab/>
      </w:r>
      <w:r w:rsidR="00AB52AA" w:rsidRPr="00FD47A3">
        <w:rPr>
          <w:rFonts w:eastAsia="Calibri" w:cs="Times New Roman"/>
          <w:u w:val="single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2517"/>
        <w:gridCol w:w="2496"/>
        <w:gridCol w:w="2484"/>
      </w:tblGrid>
      <w:tr w:rsidR="00100D38" w:rsidRPr="00044902" w14:paraId="5645543D" w14:textId="77777777" w:rsidTr="00C67243">
        <w:trPr>
          <w:trHeight w:val="307"/>
        </w:trPr>
        <w:tc>
          <w:tcPr>
            <w:tcW w:w="10152" w:type="dxa"/>
            <w:gridSpan w:val="4"/>
            <w:shd w:val="clear" w:color="auto" w:fill="1F497D" w:themeFill="text2"/>
          </w:tcPr>
          <w:p w14:paraId="5613F25A" w14:textId="33DB0D35" w:rsidR="00100D38" w:rsidRPr="00044902" w:rsidRDefault="00100D38" w:rsidP="0006746F">
            <w:pP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044902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>Employee</w:t>
            </w:r>
            <w: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or Provider</w:t>
            </w:r>
            <w:r w:rsidRPr="00044902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Instructions : Return this form to </w:t>
            </w:r>
            <w:r w:rsidR="0006746F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>your</w:t>
            </w:r>
            <w:r w:rsidRPr="00044902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 Employee Health Clinic / Office </w:t>
            </w:r>
          </w:p>
        </w:tc>
      </w:tr>
      <w:tr w:rsidR="00100D38" w:rsidRPr="00044902" w14:paraId="1F23666C" w14:textId="77777777" w:rsidTr="0069323C">
        <w:trPr>
          <w:trHeight w:val="368"/>
        </w:trPr>
        <w:tc>
          <w:tcPr>
            <w:tcW w:w="10152" w:type="dxa"/>
            <w:gridSpan w:val="4"/>
          </w:tcPr>
          <w:p w14:paraId="02840E40" w14:textId="0E0546EE" w:rsidR="00100D38" w:rsidRPr="00044902" w:rsidRDefault="00100D38" w:rsidP="00AE60B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Required information : Employee ID Number or SSN </w:t>
            </w:r>
          </w:p>
        </w:tc>
      </w:tr>
      <w:tr w:rsidR="006571B8" w:rsidRPr="002B04AB" w14:paraId="4093C0EC" w14:textId="77777777" w:rsidTr="00100D38">
        <w:trPr>
          <w:trHeight w:val="307"/>
        </w:trPr>
        <w:tc>
          <w:tcPr>
            <w:tcW w:w="2655" w:type="dxa"/>
            <w:shd w:val="clear" w:color="auto" w:fill="1F497D" w:themeFill="text2"/>
          </w:tcPr>
          <w:p w14:paraId="00BE16A6" w14:textId="77777777" w:rsidR="006571B8" w:rsidRPr="002B04AB" w:rsidRDefault="006571B8" w:rsidP="00AE60B0">
            <w:pP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2B04AB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Harborview Medical Center </w:t>
            </w:r>
          </w:p>
        </w:tc>
        <w:tc>
          <w:tcPr>
            <w:tcW w:w="2517" w:type="dxa"/>
            <w:shd w:val="clear" w:color="auto" w:fill="1F497D" w:themeFill="text2"/>
          </w:tcPr>
          <w:p w14:paraId="70C48630" w14:textId="77777777" w:rsidR="006571B8" w:rsidRPr="002B04AB" w:rsidRDefault="006571B8" w:rsidP="00AE60B0">
            <w:pP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2B04AB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UW Medical Center </w:t>
            </w:r>
          </w:p>
        </w:tc>
        <w:tc>
          <w:tcPr>
            <w:tcW w:w="2496" w:type="dxa"/>
            <w:shd w:val="clear" w:color="auto" w:fill="1F497D" w:themeFill="text2"/>
          </w:tcPr>
          <w:p w14:paraId="7873DA05" w14:textId="1243708A" w:rsidR="006571B8" w:rsidRPr="002B04AB" w:rsidRDefault="006571B8" w:rsidP="006571B8">
            <w:pP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>Northwest Hospital Medical Center</w:t>
            </w:r>
          </w:p>
        </w:tc>
        <w:tc>
          <w:tcPr>
            <w:tcW w:w="2484" w:type="dxa"/>
            <w:shd w:val="clear" w:color="auto" w:fill="1F497D" w:themeFill="text2"/>
          </w:tcPr>
          <w:p w14:paraId="1844925C" w14:textId="4890DCCF" w:rsidR="006571B8" w:rsidRPr="002B04AB" w:rsidRDefault="006571B8" w:rsidP="00AE60B0">
            <w:pPr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</w:pPr>
            <w:r w:rsidRPr="002B04AB">
              <w:rPr>
                <w:rFonts w:ascii="Calibri" w:eastAsia="Calibri" w:hAnsi="Calibri" w:cs="Times New Roman"/>
                <w:b/>
                <w:color w:val="FFFFFF" w:themeColor="background1"/>
                <w:sz w:val="24"/>
                <w:szCs w:val="24"/>
              </w:rPr>
              <w:t>UW Neighborhood Clinics</w:t>
            </w:r>
          </w:p>
        </w:tc>
      </w:tr>
      <w:tr w:rsidR="006571B8" w:rsidRPr="00AE60B0" w14:paraId="6AA32C5D" w14:textId="77777777" w:rsidTr="00100D38">
        <w:trPr>
          <w:trHeight w:val="307"/>
        </w:trPr>
        <w:tc>
          <w:tcPr>
            <w:tcW w:w="2655" w:type="dxa"/>
          </w:tcPr>
          <w:p w14:paraId="6F60B2AC" w14:textId="129CB286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East Clinic, Rm 21</w:t>
            </w:r>
          </w:p>
        </w:tc>
        <w:tc>
          <w:tcPr>
            <w:tcW w:w="2517" w:type="dxa"/>
          </w:tcPr>
          <w:p w14:paraId="6C1739F4" w14:textId="26C4E17B" w:rsidR="006571B8" w:rsidRPr="00AE60B0" w:rsidRDefault="006571B8" w:rsidP="000449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BB 306  </w:t>
            </w:r>
          </w:p>
        </w:tc>
        <w:tc>
          <w:tcPr>
            <w:tcW w:w="2496" w:type="dxa"/>
          </w:tcPr>
          <w:p w14:paraId="3B1E13DC" w14:textId="77777777" w:rsidR="006571B8" w:rsidRPr="00B44675" w:rsidRDefault="006571B8" w:rsidP="00AE60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4" w:type="dxa"/>
          </w:tcPr>
          <w:p w14:paraId="37D6AD8A" w14:textId="0F7FF671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</w:p>
        </w:tc>
      </w:tr>
      <w:tr w:rsidR="006571B8" w:rsidRPr="00AE60B0" w14:paraId="3D0A5CB4" w14:textId="77777777" w:rsidTr="00100D38">
        <w:trPr>
          <w:trHeight w:val="307"/>
        </w:trPr>
        <w:tc>
          <w:tcPr>
            <w:tcW w:w="2655" w:type="dxa"/>
          </w:tcPr>
          <w:p w14:paraId="3EC28A82" w14:textId="77777777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Campus Mail : 359855 </w:t>
            </w:r>
          </w:p>
        </w:tc>
        <w:tc>
          <w:tcPr>
            <w:tcW w:w="2517" w:type="dxa"/>
          </w:tcPr>
          <w:p w14:paraId="7D28BA07" w14:textId="77777777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Campus Mail : 356122 </w:t>
            </w:r>
          </w:p>
        </w:tc>
        <w:tc>
          <w:tcPr>
            <w:tcW w:w="2496" w:type="dxa"/>
          </w:tcPr>
          <w:p w14:paraId="117659AA" w14:textId="77777777" w:rsidR="006571B8" w:rsidRPr="00B44675" w:rsidRDefault="006571B8" w:rsidP="00AE60B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4" w:type="dxa"/>
          </w:tcPr>
          <w:p w14:paraId="068AA251" w14:textId="0BECAB5A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Campus Mail : 359410</w:t>
            </w:r>
          </w:p>
        </w:tc>
      </w:tr>
      <w:tr w:rsidR="006571B8" w:rsidRPr="00AE60B0" w14:paraId="0A913398" w14:textId="77777777" w:rsidTr="00100D38">
        <w:trPr>
          <w:trHeight w:val="307"/>
        </w:trPr>
        <w:tc>
          <w:tcPr>
            <w:tcW w:w="2655" w:type="dxa"/>
          </w:tcPr>
          <w:p w14:paraId="13ABD59E" w14:textId="77777777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Fax : 206-744-4886</w:t>
            </w:r>
          </w:p>
        </w:tc>
        <w:tc>
          <w:tcPr>
            <w:tcW w:w="2517" w:type="dxa"/>
          </w:tcPr>
          <w:p w14:paraId="1D5B6088" w14:textId="77777777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Fax : 206-598-4469 </w:t>
            </w:r>
          </w:p>
        </w:tc>
        <w:tc>
          <w:tcPr>
            <w:tcW w:w="2496" w:type="dxa"/>
          </w:tcPr>
          <w:p w14:paraId="20821B1E" w14:textId="0EDB4D18" w:rsidR="006571B8" w:rsidRPr="00B44675" w:rsidRDefault="00B44675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Fax : 206-</w:t>
            </w:r>
            <w:r w:rsidR="0006746F">
              <w:rPr>
                <w:rFonts w:ascii="Calibri" w:eastAsia="Calibri" w:hAnsi="Calibri" w:cs="Times New Roman"/>
              </w:rPr>
              <w:t>668-5911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84" w:type="dxa"/>
          </w:tcPr>
          <w:p w14:paraId="4874ADF6" w14:textId="045A8A8E" w:rsidR="006571B8" w:rsidRPr="00AE60B0" w:rsidRDefault="006571B8" w:rsidP="00AE60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Fax : 206-520-5599 </w:t>
            </w:r>
          </w:p>
        </w:tc>
      </w:tr>
    </w:tbl>
    <w:p w14:paraId="53627DD9" w14:textId="77777777" w:rsidR="007A1242" w:rsidRDefault="007A1242" w:rsidP="00AE60B0">
      <w:pPr>
        <w:rPr>
          <w:rFonts w:ascii="Calibri" w:eastAsia="Calibri" w:hAnsi="Calibri" w:cs="Times New Roman"/>
        </w:rPr>
      </w:pPr>
    </w:p>
    <w:p w14:paraId="5E75D02A" w14:textId="22E784F2" w:rsidR="00936F1F" w:rsidRDefault="00FD47A3" w:rsidP="00AE60B0">
      <w:pPr>
        <w:rPr>
          <w:rFonts w:ascii="Calibri" w:eastAsia="Calibri" w:hAnsi="Calibri" w:cs="Times New Roman"/>
        </w:rPr>
      </w:pPr>
      <w:r w:rsidRPr="00AC7DC3">
        <w:rPr>
          <w:rFonts w:ascii="Calibri" w:eastAsia="Calibri" w:hAnsi="Calibri" w:cs="Times New Roman"/>
        </w:rPr>
        <w:lastRenderedPageBreak/>
        <w:t>Modified f</w:t>
      </w:r>
      <w:r w:rsidR="001F4F1C" w:rsidRPr="00AC7DC3">
        <w:rPr>
          <w:rFonts w:ascii="Calibri" w:eastAsia="Calibri" w:hAnsi="Calibri" w:cs="Times New Roman"/>
        </w:rPr>
        <w:t>rom</w:t>
      </w:r>
      <w:r w:rsidR="00C9628E" w:rsidRPr="00AC7DC3">
        <w:rPr>
          <w:rFonts w:ascii="Calibri" w:eastAsia="Calibri" w:hAnsi="Calibri" w:cs="Times New Roman"/>
        </w:rPr>
        <w:t xml:space="preserve">: </w:t>
      </w:r>
      <w:hyperlink r:id="rId11" w:history="1">
        <w:r w:rsidR="00361EF4" w:rsidRPr="00AC7DC3">
          <w:rPr>
            <w:rStyle w:val="Hyperlink"/>
          </w:rPr>
          <w:t>https://www.cdc.gov/mmwr/volumes/66/rr/rr6602a1.htm</w:t>
        </w:r>
      </w:hyperlink>
      <w:bookmarkStart w:id="0" w:name="_GoBack"/>
      <w:bookmarkEnd w:id="0"/>
      <w:r w:rsidR="00361EF4">
        <w:t xml:space="preserve">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78"/>
        <w:gridCol w:w="5400"/>
        <w:gridCol w:w="3510"/>
      </w:tblGrid>
      <w:tr w:rsidR="00C9628E" w:rsidRPr="00C0089C" w14:paraId="0FFCBF78" w14:textId="77777777" w:rsidTr="00C0089C">
        <w:trPr>
          <w:trHeight w:val="413"/>
        </w:trPr>
        <w:tc>
          <w:tcPr>
            <w:tcW w:w="10188" w:type="dxa"/>
            <w:gridSpan w:val="3"/>
            <w:vAlign w:val="center"/>
          </w:tcPr>
          <w:p w14:paraId="3FB8CACE" w14:textId="165A6878" w:rsidR="00C9628E" w:rsidRPr="00FD47A3" w:rsidRDefault="00C9628E" w:rsidP="009D1791">
            <w:pPr>
              <w:rPr>
                <w:rFonts w:ascii="Calibri" w:eastAsia="Calibri" w:hAnsi="Calibri" w:cs="Times New Roman"/>
                <w:sz w:val="28"/>
                <w:szCs w:val="24"/>
              </w:rPr>
            </w:pPr>
            <w:r w:rsidRPr="00FD47A3">
              <w:rPr>
                <w:rFonts w:ascii="Calibri" w:eastAsia="Calibri" w:hAnsi="Calibri" w:cs="Times New Roman"/>
                <w:sz w:val="28"/>
                <w:szCs w:val="24"/>
              </w:rPr>
              <w:t xml:space="preserve">Contraindications and Precautions to the Use of Influenza Vaccines, </w:t>
            </w:r>
            <w:r w:rsidRPr="00AC7DC3">
              <w:rPr>
                <w:rFonts w:ascii="Calibri" w:eastAsia="Calibri" w:hAnsi="Calibri" w:cs="Times New Roman"/>
                <w:sz w:val="28"/>
                <w:szCs w:val="24"/>
              </w:rPr>
              <w:t>201</w:t>
            </w:r>
            <w:r w:rsidR="00C43F9E" w:rsidRPr="00AC7DC3">
              <w:rPr>
                <w:rFonts w:ascii="Calibri" w:eastAsia="Calibri" w:hAnsi="Calibri" w:cs="Times New Roman"/>
                <w:sz w:val="28"/>
                <w:szCs w:val="24"/>
              </w:rPr>
              <w:t>8</w:t>
            </w:r>
            <w:r w:rsidR="00C43F9E">
              <w:rPr>
                <w:rFonts w:ascii="Calibri" w:eastAsia="Calibri" w:hAnsi="Calibri" w:cs="Times New Roman"/>
                <w:sz w:val="28"/>
                <w:szCs w:val="24"/>
              </w:rPr>
              <w:t>-2019</w:t>
            </w:r>
          </w:p>
        </w:tc>
      </w:tr>
      <w:tr w:rsidR="00C9628E" w:rsidRPr="00C9628E" w14:paraId="41B75C0B" w14:textId="77777777" w:rsidTr="00641A09">
        <w:tc>
          <w:tcPr>
            <w:tcW w:w="1278" w:type="dxa"/>
            <w:shd w:val="clear" w:color="auto" w:fill="1F497D" w:themeFill="text2"/>
          </w:tcPr>
          <w:p w14:paraId="26152125" w14:textId="77777777" w:rsidR="00936F1F" w:rsidRPr="00FD47A3" w:rsidRDefault="00936F1F" w:rsidP="00AE60B0">
            <w:pPr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</w:pPr>
            <w:r w:rsidRPr="00FD47A3"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  <w:t>Vaccine</w:t>
            </w:r>
            <w:r w:rsidR="00345A4C" w:rsidRPr="00FD47A3"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5400" w:type="dxa"/>
            <w:shd w:val="clear" w:color="auto" w:fill="1F497D" w:themeFill="text2"/>
          </w:tcPr>
          <w:p w14:paraId="3303F87F" w14:textId="77777777" w:rsidR="00936F1F" w:rsidRPr="00FD47A3" w:rsidRDefault="00936F1F" w:rsidP="00FD47A3">
            <w:pPr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</w:pPr>
            <w:r w:rsidRPr="00FD47A3"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  <w:t>Contraindications</w:t>
            </w:r>
            <w:r w:rsidR="00345A4C" w:rsidRPr="00FD47A3"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  <w:t xml:space="preserve"> (pertaining to adults) </w:t>
            </w:r>
          </w:p>
        </w:tc>
        <w:tc>
          <w:tcPr>
            <w:tcW w:w="3510" w:type="dxa"/>
            <w:shd w:val="clear" w:color="auto" w:fill="1F497D" w:themeFill="text2"/>
          </w:tcPr>
          <w:p w14:paraId="430A7A3C" w14:textId="77777777" w:rsidR="00936F1F" w:rsidRPr="00FD47A3" w:rsidRDefault="00936F1F" w:rsidP="00FD47A3">
            <w:pPr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</w:pPr>
            <w:r w:rsidRPr="00FD47A3">
              <w:rPr>
                <w:rFonts w:ascii="Calibri" w:eastAsia="Calibri" w:hAnsi="Calibri" w:cs="Times New Roman"/>
                <w:b/>
                <w:color w:val="FFFFFF" w:themeColor="background1"/>
                <w:sz w:val="28"/>
              </w:rPr>
              <w:t>Precautions</w:t>
            </w:r>
          </w:p>
        </w:tc>
      </w:tr>
      <w:tr w:rsidR="002069C5" w14:paraId="44C9489C" w14:textId="77777777" w:rsidTr="00641A09">
        <w:trPr>
          <w:trHeight w:val="989"/>
        </w:trPr>
        <w:tc>
          <w:tcPr>
            <w:tcW w:w="1278" w:type="dxa"/>
          </w:tcPr>
          <w:p w14:paraId="25E856E1" w14:textId="6DD1F800" w:rsidR="002069C5" w:rsidRPr="00FD47A3" w:rsidRDefault="002069C5" w:rsidP="00C43F9E">
            <w:pPr>
              <w:rPr>
                <w:rFonts w:ascii="Calibri" w:eastAsia="Calibri" w:hAnsi="Calibri" w:cs="Times New Roman"/>
                <w:sz w:val="24"/>
              </w:rPr>
            </w:pPr>
            <w:r w:rsidRPr="00FD47A3">
              <w:rPr>
                <w:rFonts w:ascii="Calibri" w:eastAsia="Calibri" w:hAnsi="Calibri" w:cs="Times New Roman"/>
                <w:sz w:val="24"/>
              </w:rPr>
              <w:t>IIV</w:t>
            </w:r>
            <w:r w:rsidRPr="00C43F9E">
              <w:rPr>
                <w:rFonts w:ascii="Calibri" w:eastAsia="Calibri" w:hAnsi="Calibri" w:cs="Times New Roman"/>
                <w:sz w:val="24"/>
              </w:rPr>
              <w:t>3</w:t>
            </w:r>
            <w:r w:rsidRPr="00FD47A3">
              <w:rPr>
                <w:rFonts w:ascii="Calibri" w:eastAsia="Calibri" w:hAnsi="Calibri" w:cs="Times New Roman"/>
                <w:sz w:val="24"/>
              </w:rPr>
              <w:t>, IIV</w:t>
            </w:r>
            <w:r w:rsidRPr="00C43F9E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5400" w:type="dxa"/>
          </w:tcPr>
          <w:p w14:paraId="343FF096" w14:textId="50F22D19" w:rsidR="002069C5" w:rsidRPr="00D231DD" w:rsidRDefault="002069C5" w:rsidP="00D231DD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 xml:space="preserve">History of severe allergic reaction to any component of the vaccine, including egg protein, or after previous dose of any influenza vaccine. </w:t>
            </w:r>
          </w:p>
        </w:tc>
        <w:tc>
          <w:tcPr>
            <w:tcW w:w="3510" w:type="dxa"/>
            <w:vMerge w:val="restart"/>
          </w:tcPr>
          <w:p w14:paraId="630D7A5E" w14:textId="77777777" w:rsidR="002069C5" w:rsidRPr="00FD47A3" w:rsidRDefault="002069C5" w:rsidP="00AE60B0">
            <w:pPr>
              <w:rPr>
                <w:rFonts w:ascii="Calibri" w:eastAsia="Calibri" w:hAnsi="Calibri" w:cs="Times New Roman"/>
                <w:sz w:val="24"/>
              </w:rPr>
            </w:pPr>
            <w:r w:rsidRPr="007A1242">
              <w:rPr>
                <w:rFonts w:ascii="Calibri" w:eastAsia="Calibri" w:hAnsi="Calibri" w:cs="Times New Roman"/>
                <w:sz w:val="24"/>
                <w:highlight w:val="yellow"/>
              </w:rPr>
              <w:t>For all vaccine formulations</w:t>
            </w:r>
            <w:r w:rsidRPr="00FD47A3">
              <w:rPr>
                <w:rFonts w:ascii="Calibri" w:eastAsia="Calibri" w:hAnsi="Calibri" w:cs="Times New Roman"/>
                <w:sz w:val="24"/>
              </w:rPr>
              <w:t xml:space="preserve"> : </w:t>
            </w:r>
          </w:p>
          <w:p w14:paraId="32A62B68" w14:textId="77777777" w:rsidR="002069C5" w:rsidRPr="00FD47A3" w:rsidRDefault="002069C5" w:rsidP="00C9628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</w:rPr>
            </w:pPr>
            <w:r w:rsidRPr="00FD47A3">
              <w:rPr>
                <w:rFonts w:ascii="Calibri" w:eastAsia="Calibri" w:hAnsi="Calibri" w:cs="Times New Roman"/>
                <w:sz w:val="24"/>
              </w:rPr>
              <w:t xml:space="preserve">Moderate to severe illness with or without fever. </w:t>
            </w:r>
          </w:p>
          <w:p w14:paraId="6C2E54E2" w14:textId="77777777" w:rsidR="002069C5" w:rsidRPr="00FD47A3" w:rsidRDefault="002069C5" w:rsidP="00C0089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</w:rPr>
            </w:pPr>
            <w:r w:rsidRPr="00FD47A3">
              <w:rPr>
                <w:rFonts w:ascii="Calibri" w:eastAsia="Calibri" w:hAnsi="Calibri" w:cs="Times New Roman"/>
                <w:sz w:val="24"/>
              </w:rPr>
              <w:t xml:space="preserve">History of Guillain-Barre Syndrome within 6 weeks of receipt of flu vaccine. </w:t>
            </w:r>
          </w:p>
        </w:tc>
      </w:tr>
      <w:tr w:rsidR="002069C5" w14:paraId="03BA809B" w14:textId="77777777" w:rsidTr="00641A09">
        <w:trPr>
          <w:trHeight w:val="701"/>
        </w:trPr>
        <w:tc>
          <w:tcPr>
            <w:tcW w:w="1278" w:type="dxa"/>
          </w:tcPr>
          <w:p w14:paraId="32D49F40" w14:textId="24B14498" w:rsidR="002069C5" w:rsidRPr="00FD47A3" w:rsidRDefault="002069C5" w:rsidP="00AE60B0">
            <w:pPr>
              <w:rPr>
                <w:rFonts w:ascii="Calibri" w:eastAsia="Calibri" w:hAnsi="Calibri" w:cs="Times New Roman"/>
                <w:sz w:val="24"/>
              </w:rPr>
            </w:pPr>
            <w:r w:rsidRPr="00FD47A3">
              <w:rPr>
                <w:rFonts w:ascii="Calibri" w:eastAsia="Calibri" w:hAnsi="Calibri" w:cs="Times New Roman"/>
                <w:sz w:val="24"/>
              </w:rPr>
              <w:t>RIV</w:t>
            </w:r>
            <w:r w:rsidRPr="00C43F9E">
              <w:rPr>
                <w:rFonts w:ascii="Calibri" w:eastAsia="Calibri" w:hAnsi="Calibri" w:cs="Times New Roman"/>
                <w:sz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</w:rPr>
              <w:t>, RIV4</w:t>
            </w:r>
          </w:p>
        </w:tc>
        <w:tc>
          <w:tcPr>
            <w:tcW w:w="5400" w:type="dxa"/>
          </w:tcPr>
          <w:p w14:paraId="6F1C1BF2" w14:textId="7F9FD456" w:rsidR="002069C5" w:rsidRPr="00D231DD" w:rsidRDefault="002069C5" w:rsidP="00D231DD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 xml:space="preserve">History of severe allergic reaction to any component of the vaccine. </w:t>
            </w:r>
          </w:p>
        </w:tc>
        <w:tc>
          <w:tcPr>
            <w:tcW w:w="3510" w:type="dxa"/>
            <w:vMerge/>
          </w:tcPr>
          <w:p w14:paraId="0A2FA2CD" w14:textId="77777777" w:rsidR="002069C5" w:rsidRPr="00FD47A3" w:rsidRDefault="002069C5" w:rsidP="005F143D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069C5" w14:paraId="23D4A880" w14:textId="77777777" w:rsidTr="00641A09">
        <w:trPr>
          <w:trHeight w:val="701"/>
        </w:trPr>
        <w:tc>
          <w:tcPr>
            <w:tcW w:w="1278" w:type="dxa"/>
          </w:tcPr>
          <w:p w14:paraId="75A3B66C" w14:textId="55A27D6D" w:rsidR="002069C5" w:rsidRDefault="002069C5" w:rsidP="00AE60B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High-dose</w:t>
            </w:r>
            <w:r w:rsidR="00876E68">
              <w:rPr>
                <w:rFonts w:ascii="Calibri" w:eastAsia="Calibri" w:hAnsi="Calibri" w:cs="Times New Roman"/>
                <w:sz w:val="24"/>
              </w:rPr>
              <w:t xml:space="preserve"> (&gt;64y)</w:t>
            </w:r>
          </w:p>
        </w:tc>
        <w:tc>
          <w:tcPr>
            <w:tcW w:w="5400" w:type="dxa"/>
          </w:tcPr>
          <w:p w14:paraId="249A53BC" w14:textId="0E97AD3D" w:rsidR="002069C5" w:rsidRPr="00D231DD" w:rsidRDefault="002069C5" w:rsidP="00D231DD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History of severe allergic reaction to any component of the vaccine.</w:t>
            </w:r>
          </w:p>
        </w:tc>
        <w:tc>
          <w:tcPr>
            <w:tcW w:w="3510" w:type="dxa"/>
            <w:vMerge/>
          </w:tcPr>
          <w:p w14:paraId="4F8B0892" w14:textId="77777777" w:rsidR="002069C5" w:rsidRPr="00DE6ED6" w:rsidRDefault="002069C5" w:rsidP="005F143D">
            <w:pPr>
              <w:rPr>
                <w:rFonts w:ascii="Calibri" w:eastAsia="Calibri" w:hAnsi="Calibri" w:cs="Times New Roman"/>
                <w:sz w:val="24"/>
                <w:highlight w:val="yellow"/>
              </w:rPr>
            </w:pPr>
          </w:p>
        </w:tc>
      </w:tr>
      <w:tr w:rsidR="00DE6ED6" w14:paraId="2F28E5A7" w14:textId="77777777" w:rsidTr="00641A09">
        <w:trPr>
          <w:trHeight w:val="701"/>
        </w:trPr>
        <w:tc>
          <w:tcPr>
            <w:tcW w:w="1278" w:type="dxa"/>
          </w:tcPr>
          <w:p w14:paraId="75933172" w14:textId="64C40837" w:rsidR="00DE6ED6" w:rsidRPr="00FD47A3" w:rsidRDefault="00C43F9E" w:rsidP="00AE60B0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LAIV4</w:t>
            </w:r>
          </w:p>
        </w:tc>
        <w:tc>
          <w:tcPr>
            <w:tcW w:w="5400" w:type="dxa"/>
          </w:tcPr>
          <w:p w14:paraId="19A39F77" w14:textId="6360A0FA" w:rsidR="00D231DD" w:rsidRPr="00D231DD" w:rsidRDefault="00D231DD" w:rsidP="00D231DD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History of severe allergic reaction to any component of the vaccine</w:t>
            </w:r>
            <w:r w:rsidRPr="00D231DD">
              <w:rPr>
                <w:rFonts w:ascii="Calibri" w:eastAsia="Calibri" w:hAnsi="Calibri" w:cs="Times New Roman"/>
                <w:sz w:val="24"/>
                <w:vertAlign w:val="superscript"/>
              </w:rPr>
              <w:t>†</w:t>
            </w:r>
            <w:r w:rsidRPr="00D231DD">
              <w:rPr>
                <w:rFonts w:ascii="Calibri" w:eastAsia="Calibri" w:hAnsi="Calibri" w:cs="Times New Roman"/>
                <w:sz w:val="24"/>
              </w:rPr>
              <w:t> or after a previous dose of any influenza vaccine</w:t>
            </w:r>
          </w:p>
          <w:p w14:paraId="2FA5D5F2" w14:textId="42A270D6" w:rsidR="00DE6ED6" w:rsidRPr="00D231DD" w:rsidRDefault="00D231DD" w:rsidP="00D231DD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Adults age &gt;49 years</w:t>
            </w:r>
          </w:p>
          <w:p w14:paraId="70C44624" w14:textId="77777777" w:rsidR="00D231DD" w:rsidRDefault="00D231DD" w:rsidP="00D231DD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Close contacts and caregivers of severely immunosuppressed persons who require a protected environment</w:t>
            </w:r>
          </w:p>
          <w:p w14:paraId="37E665A7" w14:textId="77777777" w:rsidR="00D231DD" w:rsidRDefault="00D231DD" w:rsidP="00D231DD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Pregnancy</w:t>
            </w:r>
          </w:p>
          <w:p w14:paraId="2ADCCD90" w14:textId="1CD68AC4" w:rsidR="00D231DD" w:rsidRPr="00D231DD" w:rsidRDefault="00D231DD" w:rsidP="00D231DD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Receipt of influenza antiviral medication within the previous 48 hours</w:t>
            </w:r>
          </w:p>
        </w:tc>
        <w:tc>
          <w:tcPr>
            <w:tcW w:w="3510" w:type="dxa"/>
          </w:tcPr>
          <w:p w14:paraId="2A0A7D01" w14:textId="77777777" w:rsidR="00DE6ED6" w:rsidRDefault="00DE6ED6" w:rsidP="005F143D">
            <w:pPr>
              <w:rPr>
                <w:rFonts w:ascii="Calibri" w:eastAsia="Calibri" w:hAnsi="Calibri" w:cs="Times New Roman"/>
                <w:sz w:val="24"/>
              </w:rPr>
            </w:pPr>
            <w:r w:rsidRPr="00DE6ED6">
              <w:rPr>
                <w:rFonts w:ascii="Calibri" w:eastAsia="Calibri" w:hAnsi="Calibri" w:cs="Times New Roman"/>
                <w:sz w:val="24"/>
                <w:highlight w:val="yellow"/>
              </w:rPr>
              <w:t>For Intra-Nasal vaccine</w:t>
            </w:r>
            <w:r>
              <w:rPr>
                <w:rFonts w:ascii="Calibri" w:eastAsia="Calibri" w:hAnsi="Calibri" w:cs="Times New Roman"/>
                <w:sz w:val="24"/>
              </w:rPr>
              <w:t xml:space="preserve"> : </w:t>
            </w:r>
          </w:p>
          <w:p w14:paraId="2BDD9584" w14:textId="77777777" w:rsidR="00D231DD" w:rsidRPr="00D231DD" w:rsidRDefault="00D231DD" w:rsidP="00D231D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Moderate-to-severe acute illness with or without fever</w:t>
            </w:r>
          </w:p>
          <w:p w14:paraId="6EBDA066" w14:textId="77777777" w:rsidR="00D231DD" w:rsidRPr="00D231DD" w:rsidRDefault="00D231DD" w:rsidP="00D231D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 xml:space="preserve">History of </w:t>
            </w:r>
            <w:proofErr w:type="spellStart"/>
            <w:r w:rsidRPr="00D231DD">
              <w:rPr>
                <w:rFonts w:ascii="Calibri" w:eastAsia="Calibri" w:hAnsi="Calibri" w:cs="Times New Roman"/>
                <w:sz w:val="24"/>
              </w:rPr>
              <w:t>Guillain-Barré</w:t>
            </w:r>
            <w:proofErr w:type="spellEnd"/>
            <w:r w:rsidRPr="00D231DD">
              <w:rPr>
                <w:rFonts w:ascii="Calibri" w:eastAsia="Calibri" w:hAnsi="Calibri" w:cs="Times New Roman"/>
                <w:sz w:val="24"/>
              </w:rPr>
              <w:t xml:space="preserve"> syndrome within 6 weeks of receipt of influenza vaccine</w:t>
            </w:r>
          </w:p>
          <w:p w14:paraId="7BBF52C6" w14:textId="77777777" w:rsidR="00D231DD" w:rsidRPr="00D231DD" w:rsidRDefault="00D231DD" w:rsidP="00D231D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Asthma in persons aged ≥5 years</w:t>
            </w:r>
          </w:p>
          <w:p w14:paraId="73C6DD68" w14:textId="46878967" w:rsidR="00DE6ED6" w:rsidRPr="00D231DD" w:rsidRDefault="00D231DD" w:rsidP="00466515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sz w:val="24"/>
              </w:rPr>
            </w:pPr>
            <w:r w:rsidRPr="00D231DD">
              <w:rPr>
                <w:rFonts w:ascii="Calibri" w:eastAsia="Calibri" w:hAnsi="Calibri" w:cs="Times New Roman"/>
                <w:sz w:val="24"/>
              </w:rPr>
              <w:t>Other underlying medical conditions that might predispose to complications after wild-</w:t>
            </w:r>
            <w:r w:rsidR="00466515">
              <w:rPr>
                <w:rFonts w:ascii="Calibri" w:eastAsia="Calibri" w:hAnsi="Calibri" w:cs="Times New Roman"/>
                <w:sz w:val="24"/>
              </w:rPr>
              <w:t>type influenza infection</w:t>
            </w:r>
          </w:p>
        </w:tc>
      </w:tr>
    </w:tbl>
    <w:p w14:paraId="5CC21944" w14:textId="5D8535AE" w:rsidR="00FD47A3" w:rsidRDefault="00FD47A3" w:rsidP="00345A4C">
      <w:pPr>
        <w:rPr>
          <w:rFonts w:ascii="Calibri" w:eastAsia="Calibri" w:hAnsi="Calibri" w:cs="Times New Roman"/>
          <w:sz w:val="18"/>
          <w:szCs w:val="18"/>
          <w:vertAlign w:val="superscript"/>
        </w:rPr>
      </w:pPr>
    </w:p>
    <w:p w14:paraId="036BDFBC" w14:textId="77777777" w:rsidR="005D4A95" w:rsidRPr="00FD47A3" w:rsidRDefault="00C9628E" w:rsidP="00345A4C">
      <w:pPr>
        <w:rPr>
          <w:rFonts w:ascii="Calibri" w:eastAsia="Calibri" w:hAnsi="Calibri" w:cs="Times New Roman"/>
          <w:b/>
          <w:i/>
          <w:sz w:val="24"/>
        </w:rPr>
      </w:pPr>
      <w:r w:rsidRPr="00FD47A3">
        <w:rPr>
          <w:rFonts w:ascii="Calibri" w:eastAsia="Calibri" w:hAnsi="Calibri" w:cs="Times New Roman"/>
          <w:b/>
          <w:i/>
          <w:sz w:val="24"/>
        </w:rPr>
        <w:t xml:space="preserve">Additional </w:t>
      </w:r>
      <w:r w:rsidR="001F4F1C" w:rsidRPr="00FD47A3">
        <w:rPr>
          <w:rFonts w:ascii="Calibri" w:eastAsia="Calibri" w:hAnsi="Calibri" w:cs="Times New Roman"/>
          <w:b/>
          <w:i/>
          <w:sz w:val="24"/>
        </w:rPr>
        <w:t>information:</w:t>
      </w:r>
      <w:r w:rsidR="007B065D" w:rsidRPr="00FD47A3">
        <w:rPr>
          <w:rFonts w:ascii="Calibri" w:eastAsia="Calibri" w:hAnsi="Calibri" w:cs="Times New Roman"/>
          <w:b/>
          <w:i/>
          <w:sz w:val="24"/>
        </w:rPr>
        <w:t xml:space="preserve"> Pregnant / postpartum women </w:t>
      </w:r>
      <w:r w:rsidRPr="00FD47A3">
        <w:rPr>
          <w:rFonts w:ascii="Calibri" w:eastAsia="Calibri" w:hAnsi="Calibri" w:cs="Times New Roman"/>
          <w:b/>
          <w:i/>
          <w:sz w:val="24"/>
        </w:rPr>
        <w:t xml:space="preserve"> </w:t>
      </w:r>
    </w:p>
    <w:p w14:paraId="2A47B905" w14:textId="77777777" w:rsidR="00C9628E" w:rsidRPr="00FD47A3" w:rsidRDefault="007B065D" w:rsidP="00C9628E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</w:rPr>
      </w:pPr>
      <w:r w:rsidRPr="00FD47A3">
        <w:rPr>
          <w:rFonts w:ascii="Calibri" w:eastAsia="Calibri" w:hAnsi="Calibri" w:cs="Times New Roman"/>
          <w:sz w:val="24"/>
        </w:rPr>
        <w:t>Women who are or will be pregnant during flu season should receive IIV.</w:t>
      </w:r>
    </w:p>
    <w:p w14:paraId="1B77DAD2" w14:textId="77777777" w:rsidR="007B065D" w:rsidRPr="00FD47A3" w:rsidRDefault="007B065D" w:rsidP="00C9628E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</w:rPr>
      </w:pPr>
      <w:r w:rsidRPr="00FD47A3">
        <w:rPr>
          <w:rFonts w:ascii="Calibri" w:eastAsia="Calibri" w:hAnsi="Calibri" w:cs="Times New Roman"/>
          <w:sz w:val="24"/>
        </w:rPr>
        <w:t>Postpartum women can receive either IIV or LAIV.</w:t>
      </w:r>
    </w:p>
    <w:p w14:paraId="5D7CE650" w14:textId="77777777" w:rsidR="007B065D" w:rsidRPr="00FD47A3" w:rsidRDefault="007B065D" w:rsidP="00C9628E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</w:rPr>
      </w:pPr>
      <w:r w:rsidRPr="00FD47A3">
        <w:rPr>
          <w:rFonts w:ascii="Calibri" w:eastAsia="Calibri" w:hAnsi="Calibri" w:cs="Times New Roman"/>
          <w:sz w:val="24"/>
        </w:rPr>
        <w:t xml:space="preserve">Pregnant and postpartum women do not need to avoid contact with persons recently vaccinated with LAIV. </w:t>
      </w:r>
    </w:p>
    <w:p w14:paraId="1A7E9FC7" w14:textId="77777777" w:rsidR="007B065D" w:rsidRPr="00FD47A3" w:rsidRDefault="007B065D" w:rsidP="007B065D">
      <w:pPr>
        <w:rPr>
          <w:rFonts w:ascii="Calibri" w:eastAsia="Calibri" w:hAnsi="Calibri" w:cs="Times New Roman"/>
          <w:b/>
          <w:i/>
          <w:sz w:val="24"/>
        </w:rPr>
      </w:pPr>
      <w:r w:rsidRPr="00FD47A3">
        <w:rPr>
          <w:rFonts w:ascii="Calibri" w:eastAsia="Calibri" w:hAnsi="Calibri" w:cs="Times New Roman"/>
          <w:b/>
          <w:i/>
          <w:sz w:val="24"/>
        </w:rPr>
        <w:t xml:space="preserve">Additional </w:t>
      </w:r>
      <w:r w:rsidR="001F4F1C" w:rsidRPr="00FD47A3">
        <w:rPr>
          <w:rFonts w:ascii="Calibri" w:eastAsia="Calibri" w:hAnsi="Calibri" w:cs="Times New Roman"/>
          <w:b/>
          <w:i/>
          <w:sz w:val="24"/>
        </w:rPr>
        <w:t>information:</w:t>
      </w:r>
      <w:r w:rsidRPr="00FD47A3">
        <w:rPr>
          <w:rFonts w:ascii="Calibri" w:eastAsia="Calibri" w:hAnsi="Calibri" w:cs="Times New Roman"/>
          <w:b/>
          <w:i/>
          <w:sz w:val="24"/>
        </w:rPr>
        <w:t xml:space="preserve"> Persons with history of egg allergy </w:t>
      </w:r>
    </w:p>
    <w:p w14:paraId="4DBA1E26" w14:textId="77777777" w:rsidR="007B065D" w:rsidRPr="00FD47A3" w:rsidRDefault="007B065D" w:rsidP="007B065D">
      <w:pPr>
        <w:pStyle w:val="ListParagraph"/>
        <w:numPr>
          <w:ilvl w:val="0"/>
          <w:numId w:val="6"/>
        </w:numPr>
        <w:rPr>
          <w:rFonts w:ascii="Calibri" w:eastAsia="Calibri" w:hAnsi="Calibri" w:cs="Times New Roman"/>
          <w:sz w:val="24"/>
        </w:rPr>
      </w:pPr>
      <w:r w:rsidRPr="00FD47A3">
        <w:rPr>
          <w:rFonts w:ascii="Calibri" w:eastAsia="Calibri" w:hAnsi="Calibri" w:cs="Times New Roman"/>
          <w:sz w:val="24"/>
        </w:rPr>
        <w:t>Persons reporting reactions to egg protein involving symptoms such as angioedema, respiratory distress, lightheadedness, or recurrent emesis; or who required epinephrine or other emergency medical intervention should not receive IIV. RIV</w:t>
      </w:r>
      <w:r w:rsidRPr="00FD47A3">
        <w:rPr>
          <w:rFonts w:ascii="Calibri" w:eastAsia="Calibri" w:hAnsi="Calibri" w:cs="Times New Roman"/>
          <w:sz w:val="24"/>
          <w:vertAlign w:val="subscript"/>
        </w:rPr>
        <w:t>3</w:t>
      </w:r>
      <w:r w:rsidRPr="00FD47A3">
        <w:rPr>
          <w:rFonts w:ascii="Calibri" w:eastAsia="Calibri" w:hAnsi="Calibri" w:cs="Times New Roman"/>
          <w:sz w:val="24"/>
        </w:rPr>
        <w:t xml:space="preserve"> may safely be administered, if aged 18-49</w:t>
      </w:r>
      <w:r w:rsidR="0080046E" w:rsidRPr="00FD47A3">
        <w:rPr>
          <w:rFonts w:ascii="Calibri" w:eastAsia="Calibri" w:hAnsi="Calibri" w:cs="Times New Roman"/>
          <w:sz w:val="24"/>
        </w:rPr>
        <w:t xml:space="preserve"> years and no other contraindications exist. </w:t>
      </w:r>
    </w:p>
    <w:p w14:paraId="537B49BF" w14:textId="289695FE" w:rsidR="0016320B" w:rsidRPr="00FD47A3" w:rsidRDefault="007B065D" w:rsidP="00AE60B0">
      <w:pPr>
        <w:pStyle w:val="ListParagraph"/>
        <w:numPr>
          <w:ilvl w:val="0"/>
          <w:numId w:val="6"/>
        </w:numPr>
        <w:rPr>
          <w:rFonts w:ascii="Calibri" w:eastAsia="Calibri" w:hAnsi="Calibri" w:cs="Times New Roman"/>
          <w:sz w:val="24"/>
        </w:rPr>
      </w:pPr>
      <w:r w:rsidRPr="00FD47A3">
        <w:rPr>
          <w:rFonts w:ascii="Calibri" w:eastAsia="Calibri" w:hAnsi="Calibri" w:cs="Times New Roman"/>
          <w:sz w:val="24"/>
        </w:rPr>
        <w:t xml:space="preserve">Persons reporting egg allergy who have experienced only hives after egg exposure should not be </w:t>
      </w:r>
      <w:r w:rsidR="0080046E" w:rsidRPr="00FD47A3">
        <w:rPr>
          <w:rFonts w:ascii="Calibri" w:eastAsia="Calibri" w:hAnsi="Calibri" w:cs="Times New Roman"/>
          <w:sz w:val="24"/>
        </w:rPr>
        <w:t xml:space="preserve">considered </w:t>
      </w:r>
      <w:r w:rsidRPr="00FD47A3">
        <w:rPr>
          <w:rFonts w:ascii="Calibri" w:eastAsia="Calibri" w:hAnsi="Calibri" w:cs="Times New Roman"/>
          <w:sz w:val="24"/>
        </w:rPr>
        <w:t xml:space="preserve">exempt from receiving influenza vaccine. </w:t>
      </w:r>
      <w:r w:rsidR="0080046E" w:rsidRPr="00FD47A3">
        <w:rPr>
          <w:rFonts w:ascii="Calibri" w:eastAsia="Calibri" w:hAnsi="Calibri" w:cs="Times New Roman"/>
          <w:sz w:val="24"/>
        </w:rPr>
        <w:t xml:space="preserve">Because little data is available for the use of LAIV in this case, IIV or RIV is recommended. </w:t>
      </w:r>
    </w:p>
    <w:sectPr w:rsidR="0016320B" w:rsidRPr="00FD47A3" w:rsidSect="00C0089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20F"/>
    <w:multiLevelType w:val="hybridMultilevel"/>
    <w:tmpl w:val="E3747068"/>
    <w:lvl w:ilvl="0" w:tplc="BFAEE65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C3125"/>
    <w:multiLevelType w:val="hybridMultilevel"/>
    <w:tmpl w:val="02A4B0DA"/>
    <w:lvl w:ilvl="0" w:tplc="6888C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4CF"/>
    <w:multiLevelType w:val="hybridMultilevel"/>
    <w:tmpl w:val="1396E09C"/>
    <w:lvl w:ilvl="0" w:tplc="BFAEE6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271CF"/>
    <w:multiLevelType w:val="hybridMultilevel"/>
    <w:tmpl w:val="B24A2F56"/>
    <w:lvl w:ilvl="0" w:tplc="5E08DFA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43879"/>
    <w:multiLevelType w:val="hybridMultilevel"/>
    <w:tmpl w:val="94003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F56D25"/>
    <w:multiLevelType w:val="hybridMultilevel"/>
    <w:tmpl w:val="083C4FBE"/>
    <w:lvl w:ilvl="0" w:tplc="BFAEE65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2C5A34"/>
    <w:multiLevelType w:val="hybridMultilevel"/>
    <w:tmpl w:val="A4D62926"/>
    <w:lvl w:ilvl="0" w:tplc="5E08DFA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A12836"/>
    <w:multiLevelType w:val="hybridMultilevel"/>
    <w:tmpl w:val="2B2C889E"/>
    <w:lvl w:ilvl="0" w:tplc="679666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65EC1"/>
    <w:multiLevelType w:val="multilevel"/>
    <w:tmpl w:val="C80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242DCA"/>
    <w:multiLevelType w:val="hybridMultilevel"/>
    <w:tmpl w:val="BC105340"/>
    <w:lvl w:ilvl="0" w:tplc="BFAEE6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84BEA"/>
    <w:multiLevelType w:val="hybridMultilevel"/>
    <w:tmpl w:val="4998B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347DF8"/>
    <w:multiLevelType w:val="hybridMultilevel"/>
    <w:tmpl w:val="BB8EB366"/>
    <w:lvl w:ilvl="0" w:tplc="BFAEE6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95DD3"/>
    <w:multiLevelType w:val="hybridMultilevel"/>
    <w:tmpl w:val="8190D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75150"/>
    <w:multiLevelType w:val="hybridMultilevel"/>
    <w:tmpl w:val="AEF684E8"/>
    <w:lvl w:ilvl="0" w:tplc="5E08DF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B. Lynch">
    <w15:presenceInfo w15:providerId="None" w15:userId="John B. Ly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22B3924-383F-4FEA-AA39-4424A1286E23}"/>
    <w:docVar w:name="dgnword-eventsink" w:val="99595248"/>
  </w:docVars>
  <w:rsids>
    <w:rsidRoot w:val="008777F2"/>
    <w:rsid w:val="00044902"/>
    <w:rsid w:val="0006746F"/>
    <w:rsid w:val="000B764D"/>
    <w:rsid w:val="000F40B2"/>
    <w:rsid w:val="00100D38"/>
    <w:rsid w:val="001068B8"/>
    <w:rsid w:val="0014772B"/>
    <w:rsid w:val="0016320B"/>
    <w:rsid w:val="00195E41"/>
    <w:rsid w:val="001A7AF2"/>
    <w:rsid w:val="001C1EDA"/>
    <w:rsid w:val="001E07EA"/>
    <w:rsid w:val="001F2BED"/>
    <w:rsid w:val="001F4F1C"/>
    <w:rsid w:val="002069C5"/>
    <w:rsid w:val="002713F9"/>
    <w:rsid w:val="002B04AB"/>
    <w:rsid w:val="002C3B6C"/>
    <w:rsid w:val="002E6D4B"/>
    <w:rsid w:val="003261A7"/>
    <w:rsid w:val="00326783"/>
    <w:rsid w:val="00345A4C"/>
    <w:rsid w:val="00361EF4"/>
    <w:rsid w:val="003C6B9A"/>
    <w:rsid w:val="00410655"/>
    <w:rsid w:val="004348D0"/>
    <w:rsid w:val="00466515"/>
    <w:rsid w:val="004B2735"/>
    <w:rsid w:val="004C765C"/>
    <w:rsid w:val="0051798A"/>
    <w:rsid w:val="00541D75"/>
    <w:rsid w:val="00551DD5"/>
    <w:rsid w:val="0055326D"/>
    <w:rsid w:val="005D4A95"/>
    <w:rsid w:val="00615AFA"/>
    <w:rsid w:val="00640E2C"/>
    <w:rsid w:val="00641A09"/>
    <w:rsid w:val="006571B8"/>
    <w:rsid w:val="006A246D"/>
    <w:rsid w:val="00712C98"/>
    <w:rsid w:val="00731520"/>
    <w:rsid w:val="00767F15"/>
    <w:rsid w:val="00776F47"/>
    <w:rsid w:val="00790077"/>
    <w:rsid w:val="007964B0"/>
    <w:rsid w:val="007A1242"/>
    <w:rsid w:val="007B065D"/>
    <w:rsid w:val="007D325B"/>
    <w:rsid w:val="007E06E5"/>
    <w:rsid w:val="0080046E"/>
    <w:rsid w:val="00825A07"/>
    <w:rsid w:val="00853082"/>
    <w:rsid w:val="00862FC5"/>
    <w:rsid w:val="008723FE"/>
    <w:rsid w:val="00876D10"/>
    <w:rsid w:val="00876E68"/>
    <w:rsid w:val="008777F2"/>
    <w:rsid w:val="008C76F0"/>
    <w:rsid w:val="00936F1F"/>
    <w:rsid w:val="00937FDA"/>
    <w:rsid w:val="009410BA"/>
    <w:rsid w:val="00982D62"/>
    <w:rsid w:val="00986C2C"/>
    <w:rsid w:val="009D1791"/>
    <w:rsid w:val="009F7442"/>
    <w:rsid w:val="00AB52AA"/>
    <w:rsid w:val="00AC7DC3"/>
    <w:rsid w:val="00AE60B0"/>
    <w:rsid w:val="00B36FC3"/>
    <w:rsid w:val="00B44675"/>
    <w:rsid w:val="00B7050A"/>
    <w:rsid w:val="00BA4B42"/>
    <w:rsid w:val="00BC53B5"/>
    <w:rsid w:val="00BF32F1"/>
    <w:rsid w:val="00C0089C"/>
    <w:rsid w:val="00C1445C"/>
    <w:rsid w:val="00C43F9E"/>
    <w:rsid w:val="00C9628E"/>
    <w:rsid w:val="00D01952"/>
    <w:rsid w:val="00D231DD"/>
    <w:rsid w:val="00D55781"/>
    <w:rsid w:val="00D72567"/>
    <w:rsid w:val="00DD7DE4"/>
    <w:rsid w:val="00DE0528"/>
    <w:rsid w:val="00DE6ED6"/>
    <w:rsid w:val="00E66818"/>
    <w:rsid w:val="00E66F71"/>
    <w:rsid w:val="00E73F33"/>
    <w:rsid w:val="00E97D21"/>
    <w:rsid w:val="00ED0C9E"/>
    <w:rsid w:val="00F13204"/>
    <w:rsid w:val="00F66EBC"/>
    <w:rsid w:val="00F73FE9"/>
    <w:rsid w:val="00FA4C9F"/>
    <w:rsid w:val="00FB2CBE"/>
    <w:rsid w:val="00FD47A3"/>
    <w:rsid w:val="613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E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F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5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F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dc.gov/mmwr/volumes/66/rr/rr6602a1.ht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dc.gov/flu/professionals/acip/index.ht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94F80A8D52E49AAE896AEC533A955" ma:contentTypeVersion="4" ma:contentTypeDescription="Create a new document." ma:contentTypeScope="" ma:versionID="f805eb1f7541767098abbf98be8fdb1f">
  <xsd:schema xmlns:xsd="http://www.w3.org/2001/XMLSchema" xmlns:xs="http://www.w3.org/2001/XMLSchema" xmlns:p="http://schemas.microsoft.com/office/2006/metadata/properties" xmlns:ns2="d6c2c33f-a449-495b-8306-172e8fe179cf" xmlns:ns3="d79c537a-94fe-4b37-b311-54620a530d7f" targetNamespace="http://schemas.microsoft.com/office/2006/metadata/properties" ma:root="true" ma:fieldsID="a6695873a6caa33be6461fbe59addca9" ns2:_="" ns3:_="">
    <xsd:import namespace="d6c2c33f-a449-495b-8306-172e8fe179cf"/>
    <xsd:import namespace="d79c537a-94fe-4b37-b311-54620a530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2c33f-a449-495b-8306-172e8fe17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537a-94fe-4b37-b311-54620a530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36D38-9936-4A53-8512-04363C87AA3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d6c2c33f-a449-495b-8306-172e8fe179cf"/>
    <ds:schemaRef ds:uri="http://schemas.microsoft.com/office/infopath/2007/PartnerControls"/>
    <ds:schemaRef ds:uri="http://purl.org/dc/dcmitype/"/>
    <ds:schemaRef ds:uri="http://schemas.microsoft.com/office/2006/documentManagement/types"/>
    <ds:schemaRef ds:uri="d79c537a-94fe-4b37-b311-54620a530d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03026-12E7-444E-8C1F-8BCE15CD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2c33f-a449-495b-8306-172e8fe179cf"/>
    <ds:schemaRef ds:uri="d79c537a-94fe-4b37-b311-54620a530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84A1D-FA50-4988-B274-0AC63C3E6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Dirksen, Mary E</dc:creator>
  <cp:lastModifiedBy>Dirksen, Mary E</cp:lastModifiedBy>
  <cp:revision>15</cp:revision>
  <dcterms:created xsi:type="dcterms:W3CDTF">2018-07-28T19:05:00Z</dcterms:created>
  <dcterms:modified xsi:type="dcterms:W3CDTF">2018-09-10T21:47:00Z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0x01010003D94F80A8D52E49AAE896AEC533A955</vt:lpwstr>
  </property>
</Properties>
</file>