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"/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10268"/>
      </w:tblGrid>
      <w:tr w:rsidR="00504A43" w:rsidRPr="00DA7E40" w14:paraId="76E23147" w14:textId="77777777" w:rsidTr="00B55E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61"/>
          <w:jc w:val="center"/>
        </w:trPr>
        <w:tc>
          <w:tcPr>
            <w:tcW w:w="10268" w:type="dxa"/>
            <w:tcBorders>
              <w:top w:val="none" w:sz="0" w:space="0" w:color="000000" w:themeColor="text1"/>
              <w:left w:val="none" w:sz="0" w:space="0" w:color="000000" w:themeColor="text1"/>
              <w:bottom w:val="none" w:sz="0" w:space="0" w:color="000000" w:themeColor="text1"/>
              <w:right w:val="none" w:sz="0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B37CE" w14:textId="064C9611" w:rsidR="00504A43" w:rsidRPr="003D6724" w:rsidRDefault="00504A43" w:rsidP="00B55E64">
            <w:pPr>
              <w:spacing w:before="100"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Valor </w:t>
            </w:r>
            <w:r w:rsidRPr="003D672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Asymptomatic Bacteriuria (ASB) Report</w:t>
            </w:r>
          </w:p>
          <w:p w14:paraId="3BE88A2A" w14:textId="77777777" w:rsidR="00504A43" w:rsidRPr="00A40F80" w:rsidRDefault="00504A43" w:rsidP="00B55E64">
            <w:pPr>
              <w:spacing w:before="100" w:after="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0F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Date of Report: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July 2024</w:t>
            </w:r>
            <w:r w:rsidRPr="00A40F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  <w:p w14:paraId="63094D2A" w14:textId="77777777" w:rsidR="00504A43" w:rsidRPr="00734BE2" w:rsidRDefault="00504A43" w:rsidP="00B55E64">
            <w:pPr>
              <w:spacing w:before="100" w:after="0" w:line="259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*This data report is based on cases submitted from </w:t>
            </w:r>
            <w:r w:rsidRPr="00526BD5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>September 2023 –</w:t>
            </w:r>
            <w:r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 xml:space="preserve"> June</w:t>
            </w:r>
            <w:r w:rsidRPr="00526BD5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 xml:space="preserve"> 2024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and does not include previous data.  </w:t>
            </w:r>
          </w:p>
        </w:tc>
      </w:tr>
    </w:tbl>
    <w:p w14:paraId="5E8955A5" w14:textId="000FBB33" w:rsidR="00504A43" w:rsidRPr="000D7308" w:rsidRDefault="008D2401" w:rsidP="00504A43">
      <w:pPr>
        <w:pStyle w:val="BodyTex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14:ligatures w14:val="standardContextual"/>
        </w:rPr>
        <w:drawing>
          <wp:anchor distT="0" distB="0" distL="114300" distR="114300" simplePos="0" relativeHeight="251668480" behindDoc="0" locked="0" layoutInCell="1" allowOverlap="1" wp14:anchorId="2EFA3CCF" wp14:editId="09CA4484">
            <wp:simplePos x="0" y="0"/>
            <wp:positionH relativeFrom="column">
              <wp:posOffset>-149225</wp:posOffset>
            </wp:positionH>
            <wp:positionV relativeFrom="paragraph">
              <wp:posOffset>433070</wp:posOffset>
            </wp:positionV>
            <wp:extent cx="3061970" cy="3646170"/>
            <wp:effectExtent l="0" t="0" r="0" b="0"/>
            <wp:wrapThrough wrapText="bothSides">
              <wp:wrapPolygon edited="0">
                <wp:start x="0" y="0"/>
                <wp:lineTo x="0" y="21517"/>
                <wp:lineTo x="21501" y="21517"/>
                <wp:lineTo x="21501" y="0"/>
                <wp:lineTo x="0" y="0"/>
              </wp:wrapPolygon>
            </wp:wrapThrough>
            <wp:docPr id="300894841" name="Picture 6" descr="A graph of a number of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894841" name="Picture 6" descr="A graph of a number of peop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1970" cy="3646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A43" w:rsidRPr="000D7308">
        <w:rPr>
          <w:rFonts w:ascii="Times New Roman" w:hAnsi="Times New Roman" w:cs="Times New Roman"/>
          <w:b/>
          <w:bCs/>
          <w:sz w:val="28"/>
          <w:szCs w:val="28"/>
          <w:u w:val="single"/>
        </w:rPr>
        <w:t>Inappropriate Diagnosis of UTI measure</w:t>
      </w:r>
    </w:p>
    <w:p w14:paraId="55A78783" w14:textId="7948FC9B" w:rsidR="00504A43" w:rsidRPr="00DA7E40" w:rsidRDefault="008D2401" w:rsidP="00504A43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14:ligatures w14:val="standardContextual"/>
        </w:rPr>
        <w:drawing>
          <wp:anchor distT="0" distB="0" distL="114300" distR="114300" simplePos="0" relativeHeight="251667456" behindDoc="0" locked="0" layoutInCell="1" allowOverlap="1" wp14:anchorId="75518682" wp14:editId="67C02C63">
            <wp:simplePos x="0" y="0"/>
            <wp:positionH relativeFrom="column">
              <wp:posOffset>3018790</wp:posOffset>
            </wp:positionH>
            <wp:positionV relativeFrom="paragraph">
              <wp:posOffset>444338</wp:posOffset>
            </wp:positionV>
            <wp:extent cx="4050665" cy="2782570"/>
            <wp:effectExtent l="0" t="0" r="635" b="0"/>
            <wp:wrapThrough wrapText="bothSides">
              <wp:wrapPolygon edited="0">
                <wp:start x="0" y="0"/>
                <wp:lineTo x="0" y="21492"/>
                <wp:lineTo x="21536" y="21492"/>
                <wp:lineTo x="21536" y="0"/>
                <wp:lineTo x="0" y="0"/>
              </wp:wrapPolygon>
            </wp:wrapThrough>
            <wp:docPr id="1141203061" name="Picture 7" descr="A graph showing the amount of ti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203061" name="Picture 7" descr="A graph showing the amount of ti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0665" cy="2782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"/>
        <w:tblW w:w="11000" w:type="dxa"/>
        <w:jc w:val="center"/>
        <w:tblLayout w:type="fixed"/>
        <w:tblLook w:val="0420" w:firstRow="1" w:lastRow="0" w:firstColumn="0" w:lastColumn="0" w:noHBand="0" w:noVBand="1"/>
      </w:tblPr>
      <w:tblGrid>
        <w:gridCol w:w="11000"/>
      </w:tblGrid>
      <w:tr w:rsidR="00504A43" w:rsidRPr="00DA7E40" w14:paraId="33273F89" w14:textId="77777777" w:rsidTr="00B55E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75"/>
          <w:jc w:val="center"/>
        </w:trPr>
        <w:tc>
          <w:tcPr>
            <w:tcW w:w="11000" w:type="dxa"/>
            <w:tcBorders>
              <w:top w:val="none" w:sz="0" w:space="0" w:color="000000" w:themeColor="text1"/>
              <w:left w:val="none" w:sz="0" w:space="0" w:color="000000" w:themeColor="text1"/>
              <w:bottom w:val="none" w:sz="0" w:space="0" w:color="000000" w:themeColor="text1"/>
              <w:right w:val="none" w:sz="0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68E00" w14:textId="77777777" w:rsidR="00504A43" w:rsidRPr="00AA79B4" w:rsidRDefault="00504A43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="Arial" w:hAnsi="Times New Roman" w:cs="Times New Roman"/>
                <w:color w:val="BF4E14" w:themeColor="accent2" w:themeShade="BF"/>
                <w:sz w:val="22"/>
                <w:szCs w:val="22"/>
              </w:rPr>
            </w:pPr>
          </w:p>
          <w:p w14:paraId="71824E91" w14:textId="77777777" w:rsidR="00504A43" w:rsidRDefault="00504A43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Times New Roman" w:eastAsia="Arial" w:hAnsi="Times New Roman" w:cs="Times New Roman"/>
                <w:noProof/>
                <w:color w:val="E97132" w:themeColor="accent2"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348AA1" wp14:editId="77B707A5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71755</wp:posOffset>
                      </wp:positionV>
                      <wp:extent cx="6911975" cy="2468880"/>
                      <wp:effectExtent l="12700" t="12700" r="9525" b="7620"/>
                      <wp:wrapNone/>
                      <wp:docPr id="1395858882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1975" cy="246888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B99359" w14:textId="77777777" w:rsidR="00504A43" w:rsidRPr="00D8182B" w:rsidRDefault="00504A43" w:rsidP="00504A43">
                                  <w:pPr>
                                    <w:ind w:left="720" w:hanging="36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D8182B"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>Average across hospitals in cohort</w:t>
                                  </w:r>
                                  <w:r w:rsidRPr="00D8182B"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35.6% </w:t>
                                  </w:r>
                                  <w:r w:rsidRPr="00D8182B"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; </w:t>
                                  </w:r>
                                  <w:r w:rsidRPr="00D8182B"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>HMS Hospital Average</w:t>
                                  </w:r>
                                  <w:r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>*</w:t>
                                  </w:r>
                                  <w:r w:rsidRPr="00D8182B"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: 23.2%</w:t>
                                  </w:r>
                                </w:p>
                                <w:p w14:paraId="13568C3C" w14:textId="77777777" w:rsidR="00504A43" w:rsidRPr="00D7271F" w:rsidRDefault="00504A43" w:rsidP="00504A43">
                                  <w:pPr>
                                    <w:ind w:left="720" w:hanging="360"/>
                                    <w:rPr>
                                      <w:color w:val="000000" w:themeColor="text1"/>
                                    </w:rPr>
                                  </w:pPr>
                                  <w:r w:rsidRPr="00D7271F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Inappropriate Diagnosis of UTI measure: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m:t>Number of patients treated for ASB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m:t>Number of positive urine cultures treated (UTI+ASB)</m:t>
                                        </m:r>
                                      </m:den>
                                    </m:f>
                                  </m:oMath>
                                </w:p>
                                <w:p w14:paraId="7A4E9789" w14:textId="77777777" w:rsidR="00504A43" w:rsidRDefault="00504A43" w:rsidP="00504A43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color w:val="000000" w:themeColor="text1"/>
                                    </w:rPr>
                                  </w:pPr>
                                  <w:r w:rsidRPr="00D8182B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Goal: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D7271F">
                                    <w:rPr>
                                      <w:color w:val="000000" w:themeColor="text1"/>
                                    </w:rPr>
                                    <w:t>lower % = better</w:t>
                                  </w:r>
                                </w:p>
                                <w:p w14:paraId="34185663" w14:textId="77777777" w:rsidR="00504A43" w:rsidRPr="00D3481D" w:rsidRDefault="00504A43" w:rsidP="00504A43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 xml:space="preserve">You can lower this number by either reducing unnecessary urine cultures </w:t>
                                  </w:r>
                                  <w:r w:rsidRPr="00D8182B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(diagnostic stewardship) 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or reducing antibiotic treatment when unnecessary cultures are obtained </w:t>
                                  </w:r>
                                  <w:r w:rsidRPr="00D8182B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(antibiotic stewardship)</w:t>
                                  </w:r>
                                </w:p>
                                <w:p w14:paraId="24B6D1EF" w14:textId="77777777" w:rsidR="00504A43" w:rsidRPr="00D3481D" w:rsidRDefault="00504A43" w:rsidP="00504A43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*</w:t>
                                  </w:r>
                                  <w:r w:rsidRPr="00D3481D">
                                    <w:rPr>
                                      <w:color w:val="000000" w:themeColor="text1"/>
                                    </w:rPr>
                                    <w:t xml:space="preserve">The HMS hospital average 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was amongst 46 hospitals in the Michigan Hospital Medicine Safety Consortium that participated in a similar quality improvement study. </w:t>
                                  </w:r>
                                </w:p>
                                <w:p w14:paraId="14A0799F" w14:textId="77777777" w:rsidR="00504A43" w:rsidRPr="00D7271F" w:rsidRDefault="00504A43" w:rsidP="00504A43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348AA1" id="Rounded Rectangle 1" o:spid="_x0000_s1026" style="position:absolute;left:0;text-align:left;margin-left:2pt;margin-top:5.65pt;width:544.25pt;height:19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" filled="f" strokecolor="#e97132 [3205]" strokeweight="2.25pt">
                      <v:stroke joinstyle="miter"/>
                      <v:textbox>
                        <w:txbxContent>
                          <w:p w14:paraId="3DB99359" w14:textId="77777777" w:rsidR="00504A43" w:rsidRPr="00D8182B" w:rsidRDefault="00504A43" w:rsidP="00504A43">
                            <w:pPr>
                              <w:ind w:left="720" w:hanging="36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8182B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Average across hospitals in cohort</w:t>
                            </w:r>
                            <w:r w:rsidRPr="00D8182B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35.6% </w:t>
                            </w:r>
                            <w:r w:rsidRPr="00D8182B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; </w:t>
                            </w:r>
                            <w:r w:rsidRPr="00D8182B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HMS Hospital Average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*</w:t>
                            </w:r>
                            <w:r w:rsidRPr="00D8182B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: 23.2%</w:t>
                            </w:r>
                          </w:p>
                          <w:p w14:paraId="13568C3C" w14:textId="77777777" w:rsidR="00504A43" w:rsidRPr="00D7271F" w:rsidRDefault="00504A43" w:rsidP="00504A43">
                            <w:pPr>
                              <w:ind w:left="720" w:hanging="360"/>
                              <w:rPr>
                                <w:color w:val="000000" w:themeColor="text1"/>
                              </w:rPr>
                            </w:pPr>
                            <w:r w:rsidRPr="00D7271F">
                              <w:rPr>
                                <w:b/>
                                <w:bCs/>
                                <w:color w:val="000000" w:themeColor="text1"/>
                              </w:rPr>
                              <w:t>Inappropriate Diagnosis of UTI measure: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Number of patients treated for ASB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Number of positive urine cultures treated (UTI+ASB)</m:t>
                                  </m:r>
                                </m:den>
                              </m:f>
                            </m:oMath>
                          </w:p>
                          <w:p w14:paraId="7A4E9789" w14:textId="77777777" w:rsidR="00504A43" w:rsidRDefault="00504A43" w:rsidP="00504A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D8182B">
                              <w:rPr>
                                <w:b/>
                                <w:bCs/>
                                <w:color w:val="000000" w:themeColor="text1"/>
                              </w:rPr>
                              <w:t>Goal: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D7271F">
                              <w:rPr>
                                <w:color w:val="000000" w:themeColor="text1"/>
                              </w:rPr>
                              <w:t>lower % = better</w:t>
                            </w:r>
                          </w:p>
                          <w:p w14:paraId="34185663" w14:textId="77777777" w:rsidR="00504A43" w:rsidRPr="00D3481D" w:rsidRDefault="00504A43" w:rsidP="00504A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You can lower this number by either reducing unnecessary urine cultures </w:t>
                            </w:r>
                            <w:r w:rsidRPr="00D8182B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(diagnostic stewardship)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or reducing antibiotic treatment when unnecessary cultures are obtained </w:t>
                            </w:r>
                            <w:r w:rsidRPr="00D8182B">
                              <w:rPr>
                                <w:b/>
                                <w:bCs/>
                                <w:color w:val="000000" w:themeColor="text1"/>
                              </w:rPr>
                              <w:t>(antibiotic stewardship)</w:t>
                            </w:r>
                          </w:p>
                          <w:p w14:paraId="24B6D1EF" w14:textId="77777777" w:rsidR="00504A43" w:rsidRPr="00D3481D" w:rsidRDefault="00504A43" w:rsidP="00504A4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*</w:t>
                            </w:r>
                            <w:r w:rsidRPr="00D3481D">
                              <w:rPr>
                                <w:color w:val="000000" w:themeColor="text1"/>
                              </w:rPr>
                              <w:t xml:space="preserve">The HMS hospital average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was amongst 46 hospitals in the Michigan Hospital Medicine Safety Consortium that participated in a similar quality improvement study. </w:t>
                            </w:r>
                          </w:p>
                          <w:p w14:paraId="14A0799F" w14:textId="77777777" w:rsidR="00504A43" w:rsidRPr="00D7271F" w:rsidRDefault="00504A43" w:rsidP="00504A4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F0D1633" w14:textId="77777777" w:rsidR="00504A43" w:rsidRDefault="00504A43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  <w:p w14:paraId="2419703B" w14:textId="77777777" w:rsidR="00504A43" w:rsidRDefault="00504A43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  <w:p w14:paraId="7EF348C4" w14:textId="77777777" w:rsidR="00504A43" w:rsidRDefault="00504A43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  <w:p w14:paraId="563B9664" w14:textId="77777777" w:rsidR="00504A43" w:rsidRDefault="00504A43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right="100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  <w:p w14:paraId="470558AA" w14:textId="77777777" w:rsidR="00504A43" w:rsidRPr="00734BE2" w:rsidRDefault="00504A43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right="100"/>
              <w:rPr>
                <w:rFonts w:ascii="Times New Roman" w:eastAsia="Arial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504A43" w:rsidRPr="00DA7E40" w14:paraId="0C5D449C" w14:textId="77777777" w:rsidTr="00B55E64">
        <w:trPr>
          <w:trHeight w:val="576"/>
          <w:jc w:val="center"/>
        </w:trPr>
        <w:tc>
          <w:tcPr>
            <w:tcW w:w="11000" w:type="dxa"/>
            <w:tcBorders>
              <w:top w:val="none" w:sz="0" w:space="0" w:color="000000" w:themeColor="text1"/>
              <w:left w:val="none" w:sz="0" w:space="0" w:color="000000" w:themeColor="text1"/>
              <w:bottom w:val="none" w:sz="0" w:space="0" w:color="000000" w:themeColor="text1"/>
              <w:right w:val="none" w:sz="0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D3314" w14:textId="77777777" w:rsidR="00504A43" w:rsidRPr="0031242E" w:rsidRDefault="00504A43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="Arial" w:hAnsi="Times New Roman" w:cs="Times New Roman"/>
                <w:color w:val="BF4E14" w:themeColor="accent2" w:themeShade="BF"/>
                <w:sz w:val="22"/>
                <w:szCs w:val="22"/>
              </w:rPr>
            </w:pPr>
          </w:p>
        </w:tc>
      </w:tr>
      <w:tr w:rsidR="00504A43" w:rsidRPr="00DA7E40" w14:paraId="73487DD7" w14:textId="77777777" w:rsidTr="00B55E64">
        <w:trPr>
          <w:trHeight w:val="576"/>
          <w:jc w:val="center"/>
        </w:trPr>
        <w:tc>
          <w:tcPr>
            <w:tcW w:w="11000" w:type="dxa"/>
            <w:tcBorders>
              <w:top w:val="none" w:sz="0" w:space="0" w:color="000000" w:themeColor="text1"/>
              <w:left w:val="none" w:sz="0" w:space="0" w:color="000000" w:themeColor="text1"/>
              <w:bottom w:val="none" w:sz="0" w:space="0" w:color="000000" w:themeColor="text1"/>
              <w:right w:val="none" w:sz="0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DCCF1" w14:textId="77777777" w:rsidR="00504A43" w:rsidRDefault="00504A43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="Arial" w:hAnsi="Times New Roman" w:cs="Times New Roman"/>
                <w:noProof/>
                <w:color w:val="E97132" w:themeColor="accent2"/>
                <w:sz w:val="22"/>
                <w:szCs w:val="22"/>
                <w14:ligatures w14:val="standardContextual"/>
              </w:rPr>
            </w:pPr>
          </w:p>
          <w:p w14:paraId="1F4C2334" w14:textId="77777777" w:rsidR="00504A43" w:rsidRDefault="00504A43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="Arial" w:hAnsi="Times New Roman" w:cs="Times New Roman"/>
                <w:noProof/>
                <w:color w:val="E97132" w:themeColor="accent2"/>
                <w:sz w:val="22"/>
                <w:szCs w:val="22"/>
                <w14:ligatures w14:val="standardContextual"/>
              </w:rPr>
            </w:pPr>
          </w:p>
          <w:p w14:paraId="46EF39B6" w14:textId="77777777" w:rsidR="00504A43" w:rsidRDefault="00504A43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="Arial" w:hAnsi="Times New Roman" w:cs="Times New Roman"/>
                <w:noProof/>
                <w:color w:val="E97132" w:themeColor="accent2"/>
                <w:sz w:val="22"/>
                <w:szCs w:val="22"/>
                <w14:ligatures w14:val="standardContextual"/>
              </w:rPr>
            </w:pPr>
          </w:p>
          <w:p w14:paraId="6285E151" w14:textId="77777777" w:rsidR="00504A43" w:rsidRDefault="00504A43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="Arial" w:hAnsi="Times New Roman" w:cs="Times New Roman"/>
                <w:noProof/>
                <w:color w:val="E97132" w:themeColor="accent2"/>
                <w:sz w:val="22"/>
                <w:szCs w:val="22"/>
                <w14:ligatures w14:val="standardContextual"/>
              </w:rPr>
            </w:pPr>
          </w:p>
          <w:p w14:paraId="4521D756" w14:textId="77777777" w:rsidR="00504A43" w:rsidRDefault="00504A43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="Arial" w:hAnsi="Times New Roman" w:cs="Times New Roman"/>
                <w:noProof/>
                <w:color w:val="E97132" w:themeColor="accent2"/>
                <w:sz w:val="22"/>
                <w:szCs w:val="22"/>
                <w14:ligatures w14:val="standardContextual"/>
              </w:rPr>
            </w:pPr>
          </w:p>
          <w:p w14:paraId="3E4EE232" w14:textId="77777777" w:rsidR="00504A43" w:rsidRDefault="00504A43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="Arial" w:hAnsi="Times New Roman" w:cs="Times New Roman"/>
                <w:noProof/>
                <w:color w:val="E97132" w:themeColor="accent2"/>
                <w:sz w:val="22"/>
                <w:szCs w:val="22"/>
                <w14:ligatures w14:val="standardContextual"/>
              </w:rPr>
            </w:pPr>
          </w:p>
        </w:tc>
      </w:tr>
    </w:tbl>
    <w:p w14:paraId="3F108D9A" w14:textId="77777777" w:rsidR="00504A43" w:rsidRDefault="00504A43" w:rsidP="00504A43">
      <w:pPr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79152761" w14:textId="77777777" w:rsidR="00504A43" w:rsidRDefault="00504A43" w:rsidP="00504A43">
      <w:pPr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3B94BDA8" w14:textId="77777777" w:rsidR="00504A43" w:rsidRDefault="00504A43" w:rsidP="00504A43">
      <w:pPr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543CB4D1" w14:textId="77777777" w:rsidR="00504A43" w:rsidRDefault="00504A43" w:rsidP="00504A43">
      <w:pPr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37F18726" w14:textId="77777777" w:rsidR="00504A43" w:rsidRDefault="00504A43" w:rsidP="00504A43">
      <w:pPr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47DA92BF" w14:textId="3209666A" w:rsidR="00504A43" w:rsidRPr="000D7308" w:rsidRDefault="00E61F91" w:rsidP="00504A43">
      <w:pPr>
        <w:rPr>
          <w:b/>
          <w:bCs/>
          <w:sz w:val="28"/>
          <w:szCs w:val="28"/>
          <w:u w:val="single"/>
        </w:rPr>
      </w:pPr>
      <w:r>
        <w:rPr>
          <w:rFonts w:ascii="Times New Roman" w:eastAsia="Arial" w:hAnsi="Times New Roman" w:cs="Times New Roman"/>
          <w:noProof/>
          <w:color w:val="000000" w:themeColor="text1"/>
          <w:sz w:val="22"/>
          <w:szCs w:val="22"/>
          <w14:ligatures w14:val="standardContextual"/>
        </w:rPr>
        <w:lastRenderedPageBreak/>
        <w:drawing>
          <wp:anchor distT="0" distB="0" distL="114300" distR="114300" simplePos="0" relativeHeight="251669504" behindDoc="0" locked="0" layoutInCell="1" allowOverlap="1" wp14:anchorId="2B56F232" wp14:editId="2487610E">
            <wp:simplePos x="0" y="0"/>
            <wp:positionH relativeFrom="column">
              <wp:posOffset>-159547</wp:posOffset>
            </wp:positionH>
            <wp:positionV relativeFrom="paragraph">
              <wp:posOffset>297180</wp:posOffset>
            </wp:positionV>
            <wp:extent cx="3508375" cy="2146300"/>
            <wp:effectExtent l="0" t="0" r="0" b="0"/>
            <wp:wrapThrough wrapText="bothSides">
              <wp:wrapPolygon edited="0">
                <wp:start x="0" y="0"/>
                <wp:lineTo x="0" y="21472"/>
                <wp:lineTo x="21502" y="21472"/>
                <wp:lineTo x="21502" y="0"/>
                <wp:lineTo x="0" y="0"/>
              </wp:wrapPolygon>
            </wp:wrapThrough>
            <wp:docPr id="43929437" name="Picture 8" descr="A graph of a number of patie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29437" name="Picture 8" descr="A graph of a number of patient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8375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Arial" w:hAnsi="Times New Roman" w:cs="Times New Roman"/>
          <w:noProof/>
          <w:color w:val="000000" w:themeColor="text1"/>
          <w:sz w:val="22"/>
          <w:szCs w:val="22"/>
          <w14:ligatures w14:val="standardContextual"/>
        </w:rPr>
        <w:drawing>
          <wp:anchor distT="0" distB="0" distL="114300" distR="114300" simplePos="0" relativeHeight="251670528" behindDoc="0" locked="0" layoutInCell="1" allowOverlap="1" wp14:anchorId="2B9514A1" wp14:editId="6AD911A9">
            <wp:simplePos x="0" y="0"/>
            <wp:positionH relativeFrom="column">
              <wp:posOffset>3512023</wp:posOffset>
            </wp:positionH>
            <wp:positionV relativeFrom="paragraph">
              <wp:posOffset>318770</wp:posOffset>
            </wp:positionV>
            <wp:extent cx="3531870" cy="2124710"/>
            <wp:effectExtent l="0" t="0" r="0" b="0"/>
            <wp:wrapThrough wrapText="bothSides">
              <wp:wrapPolygon edited="0">
                <wp:start x="0" y="0"/>
                <wp:lineTo x="0" y="21432"/>
                <wp:lineTo x="21515" y="21432"/>
                <wp:lineTo x="21515" y="0"/>
                <wp:lineTo x="0" y="0"/>
              </wp:wrapPolygon>
            </wp:wrapThrough>
            <wp:docPr id="832068097" name="Picture 9" descr="A graph of treatment rate of as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068097" name="Picture 9" descr="A graph of treatment rate of asb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1870" cy="212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A43" w:rsidRPr="000D7308">
        <w:rPr>
          <w:b/>
          <w:bCs/>
          <w:sz w:val="28"/>
          <w:szCs w:val="28"/>
          <w:u w:val="single"/>
        </w:rPr>
        <w:t xml:space="preserve">Prevalence and Treatment </w:t>
      </w:r>
      <w:r w:rsidR="00504A43">
        <w:rPr>
          <w:b/>
          <w:bCs/>
          <w:sz w:val="28"/>
          <w:szCs w:val="28"/>
          <w:u w:val="single"/>
        </w:rPr>
        <w:t xml:space="preserve">Rate </w:t>
      </w:r>
      <w:r w:rsidR="00504A43" w:rsidRPr="000D7308">
        <w:rPr>
          <w:b/>
          <w:bCs/>
          <w:sz w:val="28"/>
          <w:szCs w:val="28"/>
          <w:u w:val="single"/>
        </w:rPr>
        <w:t xml:space="preserve">of ASB </w:t>
      </w:r>
    </w:p>
    <w:p w14:paraId="273C9057" w14:textId="781254D4" w:rsidR="00504A43" w:rsidRPr="00D8182B" w:rsidRDefault="00504A43" w:rsidP="00504A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right="100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</w:p>
    <w:p w14:paraId="597A231C" w14:textId="77777777" w:rsidR="00504A43" w:rsidRDefault="00504A43" w:rsidP="00504A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00" w:after="100"/>
        <w:ind w:right="100"/>
        <w:rPr>
          <w:rFonts w:ascii="Times New Roman" w:eastAsia="Arial" w:hAnsi="Times New Roman" w:cs="Times New Roman"/>
          <w:color w:val="000000" w:themeColor="text1"/>
          <w:sz w:val="10"/>
          <w:szCs w:val="10"/>
        </w:rPr>
      </w:pPr>
      <w:r>
        <w:rPr>
          <w:rFonts w:ascii="Times New Roman" w:eastAsia="Arial" w:hAnsi="Times New Roman" w:cs="Times New Roman"/>
          <w:noProof/>
          <w:color w:val="000000" w:themeColor="text1"/>
          <w:sz w:val="22"/>
          <w:szCs w:val="22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86BCAB" wp14:editId="1900C1C4">
                <wp:simplePos x="0" y="0"/>
                <wp:positionH relativeFrom="column">
                  <wp:posOffset>1179768</wp:posOffset>
                </wp:positionH>
                <wp:positionV relativeFrom="paragraph">
                  <wp:posOffset>97155</wp:posOffset>
                </wp:positionV>
                <wp:extent cx="2124828" cy="460489"/>
                <wp:effectExtent l="0" t="0" r="0" b="0"/>
                <wp:wrapNone/>
                <wp:docPr id="176803199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828" cy="460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6E4532" w14:textId="77777777" w:rsidR="00504A43" w:rsidRPr="00626572" w:rsidRDefault="00000000" w:rsidP="00504A4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m:t>Number of ASB cases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m:t>Number of positive urine cultures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6BC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92.9pt;margin-top:7.65pt;width:167.3pt;height:3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" fillcolor="white [3201]" stroked="f" strokeweight=".5pt">
                <v:textbox>
                  <w:txbxContent>
                    <w:p w14:paraId="556E4532" w14:textId="77777777" w:rsidR="00504A43" w:rsidRPr="00626572" w:rsidRDefault="00000000" w:rsidP="00504A43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0"/>
                                  <w:szCs w:val="20"/>
                                </w:rPr>
                                <m:t>Number of ASB cases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0"/>
                                  <w:szCs w:val="20"/>
                                </w:rPr>
                                <m:t>Number of positive urine cultures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Arial" w:hAnsi="Times New Roman" w:cs="Times New Roman"/>
          <w:noProof/>
          <w:color w:val="000000" w:themeColor="text1"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64748" wp14:editId="6AB96F25">
                <wp:simplePos x="0" y="0"/>
                <wp:positionH relativeFrom="column">
                  <wp:posOffset>-169292</wp:posOffset>
                </wp:positionH>
                <wp:positionV relativeFrom="paragraph">
                  <wp:posOffset>61324</wp:posOffset>
                </wp:positionV>
                <wp:extent cx="3522967" cy="525780"/>
                <wp:effectExtent l="12700" t="12700" r="8255" b="7620"/>
                <wp:wrapNone/>
                <wp:docPr id="1113884590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2967" cy="525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C42B84" w14:textId="77777777" w:rsidR="00504A43" w:rsidRPr="00626572" w:rsidRDefault="00504A43" w:rsidP="00504A43">
                            <w:pPr>
                              <w:rPr>
                                <w:color w:val="000000" w:themeColor="text1"/>
                              </w:rPr>
                            </w:pPr>
                            <w:r w:rsidRPr="00626572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Prevalence of ASB: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164748" id="_x0000_s1028" style="position:absolute;margin-left:-13.35pt;margin-top:4.85pt;width:277.4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" filled="f" strokecolor="#0f4761 [2404]" strokeweight="1.5pt">
                <v:stroke joinstyle="miter"/>
                <v:textbox>
                  <w:txbxContent>
                    <w:p w14:paraId="6CC42B84" w14:textId="77777777" w:rsidR="00504A43" w:rsidRPr="00626572" w:rsidRDefault="00504A43" w:rsidP="00504A43">
                      <w:pPr>
                        <w:rPr>
                          <w:color w:val="000000" w:themeColor="text1"/>
                        </w:rPr>
                      </w:pPr>
                      <w:r w:rsidRPr="00626572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Prevalence of ASB:</w:t>
                      </w:r>
                      <w:r>
                        <w:rPr>
                          <w:color w:val="000000" w:themeColor="text1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Arial" w:hAnsi="Times New Roman" w:cs="Times New Roman"/>
          <w:noProof/>
          <w:color w:val="000000" w:themeColor="text1"/>
          <w:sz w:val="22"/>
          <w:szCs w:val="22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E9BE0C" wp14:editId="302CC9DF">
                <wp:simplePos x="0" y="0"/>
                <wp:positionH relativeFrom="column">
                  <wp:posOffset>4775200</wp:posOffset>
                </wp:positionH>
                <wp:positionV relativeFrom="paragraph">
                  <wp:posOffset>104775</wp:posOffset>
                </wp:positionV>
                <wp:extent cx="1849120" cy="421640"/>
                <wp:effectExtent l="0" t="0" r="5080" b="0"/>
                <wp:wrapNone/>
                <wp:docPr id="3729799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9120" cy="42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8D10EA" w14:textId="77777777" w:rsidR="00504A43" w:rsidRPr="00626572" w:rsidRDefault="00000000" w:rsidP="00504A4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m:t>Number of treated ASB cases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m:t>Number of ASB cases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9BE0C" id="_x0000_s1029" type="#_x0000_t202" style="position:absolute;margin-left:376pt;margin-top:8.25pt;width:145.6pt;height:3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" fillcolor="white [3201]" stroked="f" strokeweight=".5pt">
                <v:textbox>
                  <w:txbxContent>
                    <w:p w14:paraId="228D10EA" w14:textId="77777777" w:rsidR="00504A43" w:rsidRPr="00626572" w:rsidRDefault="00000000" w:rsidP="00504A43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0"/>
                                  <w:szCs w:val="20"/>
                                </w:rPr>
                                <m:t>Number of treated ASB cases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0"/>
                                  <w:szCs w:val="20"/>
                                </w:rPr>
                                <m:t>Number of ASB cases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Arial" w:hAnsi="Times New Roman" w:cs="Times New Roman"/>
          <w:noProof/>
          <w:color w:val="000000" w:themeColor="text1"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493EFD" wp14:editId="3202349F">
                <wp:simplePos x="0" y="0"/>
                <wp:positionH relativeFrom="column">
                  <wp:posOffset>3589020</wp:posOffset>
                </wp:positionH>
                <wp:positionV relativeFrom="paragraph">
                  <wp:posOffset>62230</wp:posOffset>
                </wp:positionV>
                <wp:extent cx="3189605" cy="525780"/>
                <wp:effectExtent l="12700" t="12700" r="10795" b="7620"/>
                <wp:wrapNone/>
                <wp:docPr id="1070868719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605" cy="525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089DD8" w14:textId="77777777" w:rsidR="00504A43" w:rsidRDefault="00504A43" w:rsidP="00504A43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Treatment Rate </w:t>
                            </w:r>
                          </w:p>
                          <w:p w14:paraId="019C364C" w14:textId="77777777" w:rsidR="00504A43" w:rsidRPr="00626572" w:rsidRDefault="00504A43" w:rsidP="00504A43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   of ASB:</w:t>
                            </w:r>
                          </w:p>
                          <w:p w14:paraId="60DBB861" w14:textId="77777777" w:rsidR="00504A43" w:rsidRPr="00626572" w:rsidRDefault="00504A43" w:rsidP="00504A4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493EFD" id="_x0000_s1030" style="position:absolute;margin-left:282.6pt;margin-top:4.9pt;width:251.15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" filled="f" strokecolor="#0f4761 [2404]" strokeweight="1.5pt">
                <v:stroke joinstyle="miter"/>
                <v:textbox>
                  <w:txbxContent>
                    <w:p w14:paraId="4C089DD8" w14:textId="77777777" w:rsidR="00504A43" w:rsidRDefault="00504A43" w:rsidP="00504A43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Treatment Rate </w:t>
                      </w:r>
                    </w:p>
                    <w:p w14:paraId="019C364C" w14:textId="77777777" w:rsidR="00504A43" w:rsidRPr="00626572" w:rsidRDefault="00504A43" w:rsidP="00504A43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     of ASB:</w:t>
                      </w:r>
                    </w:p>
                    <w:p w14:paraId="60DBB861" w14:textId="77777777" w:rsidR="00504A43" w:rsidRPr="00626572" w:rsidRDefault="00504A43" w:rsidP="00504A4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DA1CA48" w14:textId="77777777" w:rsidR="00504A43" w:rsidRDefault="00504A43" w:rsidP="00504A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00" w:after="100"/>
        <w:ind w:right="100"/>
        <w:rPr>
          <w:rFonts w:ascii="Times New Roman" w:eastAsia="Arial" w:hAnsi="Times New Roman" w:cs="Times New Roman"/>
          <w:color w:val="000000" w:themeColor="text1"/>
          <w:sz w:val="10"/>
          <w:szCs w:val="10"/>
        </w:rPr>
      </w:pPr>
    </w:p>
    <w:p w14:paraId="02D9EF39" w14:textId="77777777" w:rsidR="00504A43" w:rsidRDefault="00504A43" w:rsidP="00504A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00" w:after="100"/>
        <w:ind w:right="100"/>
        <w:rPr>
          <w:rFonts w:ascii="Times New Roman" w:eastAsia="Arial" w:hAnsi="Times New Roman" w:cs="Times New Roman"/>
          <w:color w:val="000000" w:themeColor="text1"/>
          <w:sz w:val="10"/>
          <w:szCs w:val="10"/>
        </w:rPr>
      </w:pPr>
    </w:p>
    <w:p w14:paraId="7DBB009F" w14:textId="77777777" w:rsidR="00504A43" w:rsidRPr="005E6941" w:rsidRDefault="00504A43" w:rsidP="00504A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00" w:after="100"/>
        <w:ind w:right="100"/>
        <w:rPr>
          <w:rFonts w:ascii="Times New Roman" w:eastAsia="Arial" w:hAnsi="Times New Roman" w:cs="Times New Roman"/>
          <w:color w:val="000000" w:themeColor="text1"/>
          <w:sz w:val="10"/>
          <w:szCs w:val="10"/>
        </w:rPr>
      </w:pPr>
    </w:p>
    <w:p w14:paraId="0A13C655" w14:textId="77777777" w:rsidR="00504A43" w:rsidRDefault="00504A43" w:rsidP="00504A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right="100"/>
        <w:rPr>
          <w:rFonts w:ascii="Times New Roman" w:eastAsia="Arial" w:hAnsi="Times New Roman" w:cs="Times New Roman"/>
          <w:color w:val="000000" w:themeColor="text1"/>
          <w:sz w:val="22"/>
          <w:szCs w:val="22"/>
          <w:u w:val="single"/>
        </w:rPr>
      </w:pPr>
    </w:p>
    <w:p w14:paraId="33AC6AF2" w14:textId="77777777" w:rsidR="00504A43" w:rsidRPr="00AA79B4" w:rsidRDefault="00504A43" w:rsidP="00504A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00" w:right="100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  <w:u w:val="single"/>
        </w:rPr>
      </w:pPr>
      <w:r>
        <w:rPr>
          <w:rFonts w:ascii="Times New Roman" w:eastAsia="Arial" w:hAnsi="Times New Roman" w:cs="Times New Roman"/>
          <w:color w:val="000000" w:themeColor="text1"/>
          <w:sz w:val="22"/>
          <w:szCs w:val="22"/>
          <w:u w:val="single"/>
        </w:rPr>
        <w:t xml:space="preserve">Data </w:t>
      </w:r>
      <w:r w:rsidRPr="00AA79B4">
        <w:rPr>
          <w:rFonts w:ascii="Times New Roman" w:eastAsia="Arial" w:hAnsi="Times New Roman" w:cs="Times New Roman"/>
          <w:color w:val="000000" w:themeColor="text1"/>
          <w:sz w:val="22"/>
          <w:szCs w:val="22"/>
          <w:u w:val="single"/>
        </w:rPr>
        <w:t>submissions</w:t>
      </w:r>
    </w:p>
    <w:p w14:paraId="788F8500" w14:textId="6B757A48" w:rsidR="00504A43" w:rsidRPr="009B65C2" w:rsidRDefault="00504A43" w:rsidP="00504A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00" w:right="100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9B65C2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Total cases (positive urine cultures) included for your site: </w:t>
      </w:r>
      <w:r w:rsidR="00DA55CF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45</w:t>
      </w:r>
    </w:p>
    <w:p w14:paraId="34EE4EF5" w14:textId="264AE9BC" w:rsidR="00504A43" w:rsidRDefault="00504A43" w:rsidP="00504A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00" w:right="100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9B65C2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Cases included per month for your site (median &amp; IQR): </w:t>
      </w:r>
      <w:r w:rsidR="00DA55CF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4.5 (3.25-5.75)</w:t>
      </w:r>
    </w:p>
    <w:p w14:paraId="3557CD85" w14:textId="77777777" w:rsidR="00504A43" w:rsidRPr="00AA79B4" w:rsidRDefault="00504A43" w:rsidP="00504A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00" w:right="100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</w:p>
    <w:p w14:paraId="047429DB" w14:textId="77777777" w:rsidR="00504A43" w:rsidRPr="00AA79B4" w:rsidRDefault="00504A43" w:rsidP="00504A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00" w:right="100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  <w:u w:val="single"/>
        </w:rPr>
      </w:pPr>
      <w:r w:rsidRPr="00AA79B4">
        <w:rPr>
          <w:rFonts w:ascii="Times New Roman" w:eastAsia="Arial" w:hAnsi="Times New Roman" w:cs="Times New Roman"/>
          <w:color w:val="000000" w:themeColor="text1"/>
          <w:sz w:val="22"/>
          <w:szCs w:val="22"/>
          <w:u w:val="single"/>
        </w:rPr>
        <w:t>Prevalence of ASB</w:t>
      </w:r>
    </w:p>
    <w:p w14:paraId="7776756C" w14:textId="77777777" w:rsidR="00504A43" w:rsidRPr="009B65C2" w:rsidRDefault="00504A43" w:rsidP="00504A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00" w:right="100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9B65C2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Prevalence of ASB across hospitals: </w:t>
      </w:r>
      <w:r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356 of 868 (41.0%)</w:t>
      </w:r>
    </w:p>
    <w:p w14:paraId="16839949" w14:textId="67BFA401" w:rsidR="00504A43" w:rsidRDefault="00504A43" w:rsidP="00504A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00" w:right="100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9B65C2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Prevalence of ASB at your site: </w:t>
      </w:r>
      <w:r w:rsidR="00DA55CF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18 of 45 (40%)</w:t>
      </w:r>
    </w:p>
    <w:p w14:paraId="519C5252" w14:textId="77777777" w:rsidR="00504A43" w:rsidRPr="00AA79B4" w:rsidRDefault="00504A43" w:rsidP="00504A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00" w:right="100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</w:p>
    <w:p w14:paraId="750EF498" w14:textId="77777777" w:rsidR="00504A43" w:rsidRPr="00AA79B4" w:rsidRDefault="00504A43" w:rsidP="00504A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00" w:right="100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  <w:u w:val="single"/>
        </w:rPr>
      </w:pPr>
      <w:r w:rsidRPr="00AA79B4">
        <w:rPr>
          <w:rFonts w:ascii="Times New Roman" w:eastAsia="Arial" w:hAnsi="Times New Roman" w:cs="Times New Roman"/>
          <w:color w:val="000000" w:themeColor="text1"/>
          <w:sz w:val="22"/>
          <w:szCs w:val="22"/>
          <w:u w:val="single"/>
        </w:rPr>
        <w:t>Treatment</w:t>
      </w:r>
      <w:r>
        <w:rPr>
          <w:rFonts w:ascii="Times New Roman" w:eastAsia="Arial" w:hAnsi="Times New Roman" w:cs="Times New Roman"/>
          <w:color w:val="000000" w:themeColor="text1"/>
          <w:sz w:val="22"/>
          <w:szCs w:val="22"/>
          <w:u w:val="single"/>
        </w:rPr>
        <w:t xml:space="preserve"> Rate</w:t>
      </w:r>
      <w:r w:rsidRPr="00AA79B4">
        <w:rPr>
          <w:rFonts w:ascii="Times New Roman" w:eastAsia="Arial" w:hAnsi="Times New Roman" w:cs="Times New Roman"/>
          <w:color w:val="000000" w:themeColor="text1"/>
          <w:sz w:val="22"/>
          <w:szCs w:val="22"/>
          <w:u w:val="single"/>
        </w:rPr>
        <w:t xml:space="preserve"> of ASB</w:t>
      </w:r>
    </w:p>
    <w:p w14:paraId="59CA5F22" w14:textId="77777777" w:rsidR="00504A43" w:rsidRPr="009B65C2" w:rsidRDefault="00504A43" w:rsidP="00504A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00" w:right="100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9B65C2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Treatment rate of ASB in overall cohort</w:t>
      </w:r>
      <w:r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: 266 of 356 (74.7%)</w:t>
      </w:r>
    </w:p>
    <w:p w14:paraId="43B07531" w14:textId="40ADA8A6" w:rsidR="00504A43" w:rsidRPr="009B65C2" w:rsidRDefault="00504A43" w:rsidP="00504A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00" w:right="100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9B65C2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Treatment rate of ASB at your site:</w:t>
      </w:r>
      <w:r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 </w:t>
      </w:r>
      <w:r w:rsidR="00DA55CF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12 of 18 (66.7%)</w:t>
      </w:r>
    </w:p>
    <w:p w14:paraId="638CAA79" w14:textId="0D367D38" w:rsidR="00504A43" w:rsidRPr="00D8182B" w:rsidRDefault="00504A43" w:rsidP="00504A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left="100" w:right="100"/>
        <w:jc w:val="center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9B65C2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Previous treatment rate at your site (from ASB 101 cohort): </w:t>
      </w:r>
      <w:r w:rsidR="008D2401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16 of 16 (100%)</w:t>
      </w:r>
    </w:p>
    <w:p w14:paraId="2674BD59" w14:textId="77777777" w:rsidR="00504A43" w:rsidRDefault="00504A43" w:rsidP="00504A43">
      <w:pPr>
        <w:rPr>
          <w:b/>
          <w:bCs/>
          <w:sz w:val="28"/>
          <w:szCs w:val="28"/>
          <w:u w:val="single"/>
        </w:rPr>
      </w:pPr>
    </w:p>
    <w:p w14:paraId="6790CD8E" w14:textId="77777777" w:rsidR="00504A43" w:rsidRPr="000D7308" w:rsidRDefault="00504A43" w:rsidP="00504A4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Antibiotic</w:t>
      </w:r>
      <w:r w:rsidRPr="000D7308">
        <w:rPr>
          <w:b/>
          <w:bCs/>
          <w:sz w:val="28"/>
          <w:szCs w:val="28"/>
          <w:u w:val="single"/>
        </w:rPr>
        <w:t xml:space="preserve"> Tables</w:t>
      </w:r>
    </w:p>
    <w:tbl>
      <w:tblPr>
        <w:tblStyle w:val="Table"/>
        <w:tblW w:w="11000" w:type="dxa"/>
        <w:jc w:val="center"/>
        <w:tblLayout w:type="fixed"/>
        <w:tblLook w:val="0420" w:firstRow="1" w:lastRow="0" w:firstColumn="0" w:lastColumn="0" w:noHBand="0" w:noVBand="1"/>
      </w:tblPr>
      <w:tblGrid>
        <w:gridCol w:w="3286"/>
        <w:gridCol w:w="2747"/>
        <w:gridCol w:w="2237"/>
        <w:gridCol w:w="2730"/>
      </w:tblGrid>
      <w:tr w:rsidR="00504A43" w:rsidRPr="00DA7E40" w14:paraId="36166F5E" w14:textId="77777777" w:rsidTr="00B55E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  <w:tblHeader/>
          <w:jc w:val="center"/>
        </w:trPr>
        <w:tc>
          <w:tcPr>
            <w:tcW w:w="11000" w:type="dxa"/>
            <w:gridSpan w:val="4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AB2B4" w14:textId="77777777" w:rsidR="00504A43" w:rsidRPr="00BF1824" w:rsidRDefault="00504A43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Table 1: Three Most Common Antibiotics comparing UTI &amp; ASB</w:t>
            </w:r>
          </w:p>
        </w:tc>
      </w:tr>
      <w:tr w:rsidR="00504A43" w:rsidRPr="00DA7E40" w14:paraId="0FEED03E" w14:textId="77777777" w:rsidTr="00B55E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  <w:tblHeader/>
          <w:jc w:val="center"/>
        </w:trPr>
        <w:tc>
          <w:tcPr>
            <w:tcW w:w="6033" w:type="dxa"/>
            <w:gridSpan w:val="2"/>
            <w:tcBorders>
              <w:top w:val="single" w:sz="8" w:space="0" w:color="666666"/>
              <w:left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B4A09" w14:textId="77777777" w:rsidR="00504A43" w:rsidRPr="00BF1824" w:rsidRDefault="00504A43" w:rsidP="00B55E64">
            <w:pP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        </w:t>
            </w: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IV</w:t>
            </w:r>
          </w:p>
        </w:tc>
        <w:tc>
          <w:tcPr>
            <w:tcW w:w="4967" w:type="dxa"/>
            <w:gridSpan w:val="2"/>
            <w:tcBorders>
              <w:top w:val="single" w:sz="8" w:space="0" w:color="666666"/>
              <w:left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3E96D" w14:textId="77777777" w:rsidR="00504A43" w:rsidRPr="00BF1824" w:rsidRDefault="00504A43" w:rsidP="00B55E64">
            <w:pPr>
              <w:spacing w:after="0"/>
              <w:ind w:left="100" w:right="1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                                </w:t>
            </w: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Oral</w:t>
            </w:r>
          </w:p>
        </w:tc>
      </w:tr>
      <w:tr w:rsidR="00504A43" w:rsidRPr="00DA7E40" w14:paraId="7F3A3DEE" w14:textId="77777777" w:rsidTr="00B55E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  <w:tblHeader/>
          <w:jc w:val="center"/>
        </w:trPr>
        <w:tc>
          <w:tcPr>
            <w:tcW w:w="3286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7A59A" w14:textId="2B9E494C" w:rsidR="00504A43" w:rsidRPr="00BF1824" w:rsidRDefault="00504A43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UTI, n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= </w:t>
            </w:r>
            <w:r w:rsidR="004C0C9A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747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8DEEF" w14:textId="78A48908" w:rsidR="00504A43" w:rsidRPr="00BF1824" w:rsidRDefault="00504A43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ASB, n = </w:t>
            </w:r>
            <w:r w:rsidR="00C65B95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237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D566E" w14:textId="1C211EBB" w:rsidR="00504A43" w:rsidRPr="00BF1824" w:rsidRDefault="00504A43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UTI, n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=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4C0C9A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73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9B17A" w14:textId="6F4F8FD4" w:rsidR="00504A43" w:rsidRPr="00BF1824" w:rsidRDefault="00504A43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ASB, n =</w:t>
            </w:r>
            <w:r w:rsidR="00C65B95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13</w:t>
            </w:r>
          </w:p>
        </w:tc>
      </w:tr>
      <w:tr w:rsidR="00504A43" w:rsidRPr="00DA7E40" w14:paraId="2A15FE86" w14:textId="77777777" w:rsidTr="00B55E64">
        <w:trPr>
          <w:trHeight w:val="349"/>
          <w:jc w:val="center"/>
        </w:trPr>
        <w:tc>
          <w:tcPr>
            <w:tcW w:w="32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6BE88" w14:textId="1097C5E3" w:rsidR="00504A43" w:rsidRPr="00BF1824" w:rsidRDefault="004C0C9A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Ceftriaxone (n=5)</w:t>
            </w:r>
          </w:p>
        </w:tc>
        <w:tc>
          <w:tcPr>
            <w:tcW w:w="27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856FA" w14:textId="7C152513" w:rsidR="00504A43" w:rsidRPr="00BF1824" w:rsidRDefault="00C65B95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Ceftriaxone (n=6)</w:t>
            </w:r>
          </w:p>
        </w:tc>
        <w:tc>
          <w:tcPr>
            <w:tcW w:w="223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D7A22" w14:textId="74684912" w:rsidR="00504A43" w:rsidRPr="00BF1824" w:rsidRDefault="00C65B95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Cephalexin (n=6)</w:t>
            </w:r>
          </w:p>
        </w:tc>
        <w:tc>
          <w:tcPr>
            <w:tcW w:w="27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31E81" w14:textId="1E141130" w:rsidR="00504A43" w:rsidRPr="00BF1824" w:rsidRDefault="00C65B95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Cephalexin (n=4)</w:t>
            </w:r>
          </w:p>
        </w:tc>
      </w:tr>
      <w:tr w:rsidR="00504A43" w:rsidRPr="00DA7E40" w14:paraId="1B1BF357" w14:textId="77777777" w:rsidTr="00B55E64">
        <w:trPr>
          <w:trHeight w:val="349"/>
          <w:jc w:val="center"/>
        </w:trPr>
        <w:tc>
          <w:tcPr>
            <w:tcW w:w="32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23558" w14:textId="6ACB1524" w:rsidR="00504A43" w:rsidRPr="00BF1824" w:rsidRDefault="004C0C9A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Levofloxacin (n=1)</w:t>
            </w:r>
          </w:p>
        </w:tc>
        <w:tc>
          <w:tcPr>
            <w:tcW w:w="27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54291" w14:textId="77777777" w:rsidR="00504A43" w:rsidRPr="00BF1824" w:rsidRDefault="00504A43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7871A" w14:textId="00CDA249" w:rsidR="00504A43" w:rsidRPr="00BF1824" w:rsidRDefault="00C65B95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Nitrofurantoin (n=6)</w:t>
            </w:r>
          </w:p>
        </w:tc>
        <w:tc>
          <w:tcPr>
            <w:tcW w:w="27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69C6F" w14:textId="430F4B5B" w:rsidR="00504A43" w:rsidRPr="00BF1824" w:rsidRDefault="00C65B95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Ciprofloxacin (n=2)</w:t>
            </w:r>
          </w:p>
        </w:tc>
      </w:tr>
      <w:tr w:rsidR="00504A43" w:rsidRPr="00DA7E40" w14:paraId="38D9D1DA" w14:textId="77777777" w:rsidTr="00B55E64">
        <w:trPr>
          <w:trHeight w:val="349"/>
          <w:jc w:val="center"/>
        </w:trPr>
        <w:tc>
          <w:tcPr>
            <w:tcW w:w="32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3201B" w14:textId="77777777" w:rsidR="00504A43" w:rsidRPr="00BF1824" w:rsidRDefault="00504A43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27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37AF0" w14:textId="77777777" w:rsidR="00504A43" w:rsidRPr="00BF1824" w:rsidRDefault="00504A43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FF578" w14:textId="21D8E131" w:rsidR="00504A43" w:rsidRPr="00BF1824" w:rsidRDefault="00C65B95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Trim-sulfa (n=2)</w:t>
            </w:r>
          </w:p>
        </w:tc>
        <w:tc>
          <w:tcPr>
            <w:tcW w:w="27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8E3D8" w14:textId="1C3ED88F" w:rsidR="00504A43" w:rsidRPr="00BF1824" w:rsidRDefault="00C65B95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Nitrofurantoin (n=2)</w:t>
            </w:r>
          </w:p>
        </w:tc>
      </w:tr>
    </w:tbl>
    <w:tbl>
      <w:tblPr>
        <w:tblStyle w:val="Table"/>
        <w:tblpPr w:leftFromText="180" w:rightFromText="180" w:vertAnchor="text" w:horzAnchor="margin" w:tblpX="-100" w:tblpY="312"/>
        <w:tblW w:w="10980" w:type="dxa"/>
        <w:tblLayout w:type="fixed"/>
        <w:tblLook w:val="0420" w:firstRow="1" w:lastRow="0" w:firstColumn="0" w:lastColumn="0" w:noHBand="0" w:noVBand="1"/>
      </w:tblPr>
      <w:tblGrid>
        <w:gridCol w:w="4240"/>
        <w:gridCol w:w="1420"/>
        <w:gridCol w:w="1910"/>
        <w:gridCol w:w="1440"/>
        <w:gridCol w:w="1970"/>
      </w:tblGrid>
      <w:tr w:rsidR="00504A43" w:rsidRPr="00BF1824" w14:paraId="08990C4E" w14:textId="77777777" w:rsidTr="00B55E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  <w:tblHeader/>
        </w:trPr>
        <w:tc>
          <w:tcPr>
            <w:tcW w:w="4240" w:type="dxa"/>
            <w:vMerge w:val="restart"/>
            <w:tcBorders>
              <w:top w:val="single" w:sz="8" w:space="0" w:color="666666"/>
              <w:left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45FC1" w14:textId="77777777" w:rsidR="00504A43" w:rsidRPr="00BF1824" w:rsidRDefault="00504A43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Table 2: Antibiotic Duration (days)</w:t>
            </w:r>
          </w:p>
        </w:tc>
        <w:tc>
          <w:tcPr>
            <w:tcW w:w="3330" w:type="dxa"/>
            <w:gridSpan w:val="2"/>
            <w:tcBorders>
              <w:top w:val="single" w:sz="8" w:space="0" w:color="666666"/>
              <w:left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A3480" w14:textId="77777777" w:rsidR="00504A43" w:rsidRPr="00BF1824" w:rsidRDefault="00504A43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                  UTI</w:t>
            </w:r>
          </w:p>
        </w:tc>
        <w:tc>
          <w:tcPr>
            <w:tcW w:w="3410" w:type="dxa"/>
            <w:gridSpan w:val="2"/>
            <w:tcBorders>
              <w:top w:val="single" w:sz="8" w:space="0" w:color="666666"/>
              <w:left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CCD9F" w14:textId="77777777" w:rsidR="00504A43" w:rsidRPr="00BF1824" w:rsidRDefault="00504A43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                    ASB</w:t>
            </w:r>
          </w:p>
        </w:tc>
      </w:tr>
      <w:tr w:rsidR="00504A43" w:rsidRPr="00BF1824" w14:paraId="76B37711" w14:textId="77777777" w:rsidTr="00B55E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  <w:tblHeader/>
        </w:trPr>
        <w:tc>
          <w:tcPr>
            <w:tcW w:w="4240" w:type="dxa"/>
            <w:vMerge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9C102" w14:textId="77777777" w:rsidR="00504A43" w:rsidRPr="00BF1824" w:rsidRDefault="00504A43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2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E5E2A" w14:textId="4BFD803B" w:rsidR="00504A43" w:rsidRPr="00BF1824" w:rsidRDefault="00504A43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Prior, n=</w:t>
            </w:r>
            <w:r w:rsidR="00DC341A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91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F5570" w14:textId="572D34B8" w:rsidR="00504A43" w:rsidRPr="00BF1824" w:rsidRDefault="00504A43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This Month, n=</w:t>
            </w:r>
            <w:r w:rsidR="00DC341A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D7DE8" w14:textId="1791F1CF" w:rsidR="00504A43" w:rsidRPr="00BF1824" w:rsidRDefault="00504A43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Prior, n=</w:t>
            </w:r>
            <w:r w:rsidR="00DC341A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97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40D6A" w14:textId="54F64B5E" w:rsidR="00504A43" w:rsidRPr="00BF1824" w:rsidRDefault="00504A43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This Month, n=</w:t>
            </w:r>
            <w:r w:rsidR="00DC341A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</w:tr>
      <w:tr w:rsidR="00504A43" w:rsidRPr="00BF1824" w14:paraId="0B6CE8DD" w14:textId="77777777" w:rsidTr="00B55E64">
        <w:trPr>
          <w:trHeight w:val="346"/>
        </w:trPr>
        <w:tc>
          <w:tcPr>
            <w:tcW w:w="42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BC607" w14:textId="77777777" w:rsidR="00504A43" w:rsidRPr="00BF1824" w:rsidRDefault="00504A43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Total Antibiotic Duration; median (IQR)</w:t>
            </w:r>
          </w:p>
        </w:tc>
        <w:tc>
          <w:tcPr>
            <w:tcW w:w="142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8E850" w14:textId="25CB9DC1" w:rsidR="00504A43" w:rsidRPr="00BF1824" w:rsidRDefault="00DC341A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7 (3-8)</w:t>
            </w:r>
          </w:p>
        </w:tc>
        <w:tc>
          <w:tcPr>
            <w:tcW w:w="191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522E0" w14:textId="7DB1C2A5" w:rsidR="00504A43" w:rsidRPr="00BF1824" w:rsidRDefault="00DC341A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5 (2.5-7.5)</w:t>
            </w:r>
          </w:p>
        </w:tc>
        <w:tc>
          <w:tcPr>
            <w:tcW w:w="14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7AEBC" w14:textId="39BA4CF6" w:rsidR="00504A43" w:rsidRPr="00BF1824" w:rsidRDefault="00DC341A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6 (0.5-7)</w:t>
            </w:r>
          </w:p>
        </w:tc>
        <w:tc>
          <w:tcPr>
            <w:tcW w:w="197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74773" w14:textId="3D324F62" w:rsidR="00504A43" w:rsidRPr="00BF1824" w:rsidRDefault="00DC341A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 (0-3.5)</w:t>
            </w:r>
          </w:p>
        </w:tc>
      </w:tr>
      <w:tr w:rsidR="00504A43" w:rsidRPr="00BF1824" w14:paraId="055C4294" w14:textId="77777777" w:rsidTr="00B55E64">
        <w:trPr>
          <w:trHeight w:val="346"/>
        </w:trPr>
        <w:tc>
          <w:tcPr>
            <w:tcW w:w="42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E10EB" w14:textId="77777777" w:rsidR="00504A43" w:rsidRPr="00BF1824" w:rsidRDefault="00504A43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Number of Cases Receiving &gt;7 days; n (%)</w:t>
            </w:r>
          </w:p>
        </w:tc>
        <w:tc>
          <w:tcPr>
            <w:tcW w:w="142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BEEC6" w14:textId="4399383B" w:rsidR="00504A43" w:rsidRPr="00BF1824" w:rsidRDefault="00DC341A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7</w:t>
            </w:r>
            <w:r w:rsidR="0090316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(28%)</w:t>
            </w:r>
          </w:p>
        </w:tc>
        <w:tc>
          <w:tcPr>
            <w:tcW w:w="191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3EEE3" w14:textId="127D045E" w:rsidR="00504A43" w:rsidRPr="00BF1824" w:rsidRDefault="00DC341A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</w:t>
            </w:r>
            <w:r w:rsidR="0090316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(50%)</w:t>
            </w:r>
          </w:p>
        </w:tc>
        <w:tc>
          <w:tcPr>
            <w:tcW w:w="14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01C7B" w14:textId="7AC86FD9" w:rsidR="00504A43" w:rsidRPr="00BF1824" w:rsidRDefault="00DC341A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2</w:t>
            </w:r>
            <w:r w:rsidR="0090316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(13.3%)</w:t>
            </w:r>
          </w:p>
        </w:tc>
        <w:tc>
          <w:tcPr>
            <w:tcW w:w="197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1865B" w14:textId="7677C3BA" w:rsidR="00504A43" w:rsidRPr="00BF1824" w:rsidRDefault="00DC341A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  <w:r w:rsidR="0090316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14:paraId="3F72E25C" w14:textId="77777777" w:rsidR="00504A43" w:rsidRDefault="00504A43" w:rsidP="00504A43">
      <w:pPr>
        <w:rPr>
          <w:rFonts w:ascii="Times New Roman" w:hAnsi="Times New Roman" w:cs="Times New Roman"/>
          <w:sz w:val="22"/>
          <w:szCs w:val="22"/>
        </w:rPr>
      </w:pPr>
    </w:p>
    <w:p w14:paraId="3562BEE9" w14:textId="77777777" w:rsidR="00504A43" w:rsidRPr="00626572" w:rsidRDefault="00504A43" w:rsidP="00504A43">
      <w:pPr>
        <w:rPr>
          <w:rFonts w:ascii="Times New Roman" w:hAnsi="Times New Roman" w:cs="Times New Roman"/>
          <w:sz w:val="22"/>
          <w:szCs w:val="22"/>
        </w:rPr>
      </w:pPr>
      <w:r w:rsidRPr="009B65C2">
        <w:rPr>
          <w:rFonts w:ascii="Times New Roman" w:hAnsi="Times New Roman" w:cs="Times New Roman"/>
          <w:sz w:val="22"/>
          <w:szCs w:val="22"/>
        </w:rPr>
        <w:t>Prior</w:t>
      </w:r>
      <w:r>
        <w:rPr>
          <w:rFonts w:ascii="Times New Roman" w:hAnsi="Times New Roman" w:cs="Times New Roman"/>
          <w:sz w:val="22"/>
          <w:szCs w:val="22"/>
        </w:rPr>
        <w:t xml:space="preserve"> is Sept 2023 - May 2024 &amp; this month is June 2024</w:t>
      </w:r>
    </w:p>
    <w:tbl>
      <w:tblPr>
        <w:tblStyle w:val="Table"/>
        <w:tblpPr w:leftFromText="180" w:rightFromText="180" w:vertAnchor="text" w:horzAnchor="margin" w:tblpY="480"/>
        <w:tblW w:w="10890" w:type="dxa"/>
        <w:tblLayout w:type="fixed"/>
        <w:tblLook w:val="0420" w:firstRow="1" w:lastRow="0" w:firstColumn="0" w:lastColumn="0" w:noHBand="0" w:noVBand="1"/>
      </w:tblPr>
      <w:tblGrid>
        <w:gridCol w:w="3960"/>
        <w:gridCol w:w="1530"/>
        <w:gridCol w:w="1980"/>
        <w:gridCol w:w="1440"/>
        <w:gridCol w:w="1980"/>
      </w:tblGrid>
      <w:tr w:rsidR="00504A43" w:rsidRPr="00DA7E40" w14:paraId="13C94985" w14:textId="77777777" w:rsidTr="00B55E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  <w:tblHeader/>
        </w:trPr>
        <w:tc>
          <w:tcPr>
            <w:tcW w:w="3960" w:type="dxa"/>
            <w:vMerge w:val="restart"/>
            <w:tcBorders>
              <w:top w:val="single" w:sz="8" w:space="0" w:color="666666"/>
              <w:left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2C22B" w14:textId="77777777" w:rsidR="00504A43" w:rsidRPr="00BF1824" w:rsidRDefault="00504A43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lastRenderedPageBreak/>
              <w:t>Table 3: Characteristics comparing this month to prior n (%)</w:t>
            </w:r>
          </w:p>
        </w:tc>
        <w:tc>
          <w:tcPr>
            <w:tcW w:w="3510" w:type="dxa"/>
            <w:gridSpan w:val="2"/>
            <w:tcBorders>
              <w:top w:val="single" w:sz="8" w:space="0" w:color="666666"/>
              <w:left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FB713" w14:textId="77777777" w:rsidR="00504A43" w:rsidRPr="00BF1824" w:rsidRDefault="00504A43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right="1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                       </w:t>
            </w: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UTI</w:t>
            </w:r>
          </w:p>
        </w:tc>
        <w:tc>
          <w:tcPr>
            <w:tcW w:w="3420" w:type="dxa"/>
            <w:gridSpan w:val="2"/>
            <w:tcBorders>
              <w:top w:val="single" w:sz="8" w:space="0" w:color="666666"/>
              <w:left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F2A5E" w14:textId="77777777" w:rsidR="00504A43" w:rsidRPr="00BF1824" w:rsidRDefault="00504A43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                  </w:t>
            </w: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ASB</w:t>
            </w:r>
          </w:p>
        </w:tc>
      </w:tr>
      <w:tr w:rsidR="00DC341A" w:rsidRPr="00DA7E40" w14:paraId="67616D5B" w14:textId="77777777" w:rsidTr="00B55E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  <w:tblHeader/>
        </w:trPr>
        <w:tc>
          <w:tcPr>
            <w:tcW w:w="3960" w:type="dxa"/>
            <w:vMerge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6200D" w14:textId="77777777" w:rsidR="00DC341A" w:rsidRPr="00BF1824" w:rsidRDefault="00DC341A" w:rsidP="00DC34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8570E" w14:textId="7B267D50" w:rsidR="00DC341A" w:rsidRPr="00BF1824" w:rsidRDefault="00DC341A" w:rsidP="00DC34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Prior, n=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9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0A719" w14:textId="059F02DF" w:rsidR="00DC341A" w:rsidRPr="00BF1824" w:rsidRDefault="00DC341A" w:rsidP="00DC34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This Month, n=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76351" w14:textId="21A98DEF" w:rsidR="00DC341A" w:rsidRPr="00BF1824" w:rsidRDefault="00DC341A" w:rsidP="00DC34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Prior, n=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9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9F037" w14:textId="01E73257" w:rsidR="00DC341A" w:rsidRPr="00BF1824" w:rsidRDefault="00DC341A" w:rsidP="00DC34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This Month, n=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</w:tr>
      <w:tr w:rsidR="00504A43" w:rsidRPr="00DA7E40" w14:paraId="52B735FA" w14:textId="77777777" w:rsidTr="00B55E64">
        <w:trPr>
          <w:trHeight w:val="346"/>
        </w:trPr>
        <w:tc>
          <w:tcPr>
            <w:tcW w:w="10890" w:type="dxa"/>
            <w:gridSpan w:val="5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D342C" w14:textId="77777777" w:rsidR="00504A43" w:rsidRPr="00BF1824" w:rsidRDefault="00504A43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2F2F2" w:themeFill="background1" w:themeFillShade="F2"/>
              <w:spacing w:after="0"/>
              <w:ind w:left="100" w:right="100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Setting where culture obtained</w:t>
            </w:r>
          </w:p>
        </w:tc>
      </w:tr>
      <w:tr w:rsidR="00504A43" w:rsidRPr="00DA7E40" w14:paraId="1AA1D836" w14:textId="77777777" w:rsidTr="00B55E64">
        <w:trPr>
          <w:trHeight w:val="346"/>
        </w:trPr>
        <w:tc>
          <w:tcPr>
            <w:tcW w:w="39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EA849" w14:textId="77777777" w:rsidR="00504A43" w:rsidRPr="00BF1824" w:rsidRDefault="00504A43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  ED, then admitted</w:t>
            </w:r>
          </w:p>
        </w:tc>
        <w:tc>
          <w:tcPr>
            <w:tcW w:w="15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AEB03" w14:textId="53A7EA52" w:rsidR="00504A43" w:rsidRPr="00BF1824" w:rsidRDefault="00DC341A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</w:t>
            </w:r>
            <w:r w:rsidR="0090316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(4%)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69A8B" w14:textId="4B764A2B" w:rsidR="00504A43" w:rsidRPr="00BF1824" w:rsidRDefault="00DC341A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3B923" w14:textId="1A978053" w:rsidR="00504A43" w:rsidRPr="00BF1824" w:rsidRDefault="00DC341A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3</w:t>
            </w:r>
            <w:r w:rsidR="0090316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(20%)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24A1B" w14:textId="1EBA1204" w:rsidR="00504A43" w:rsidRPr="00BF1824" w:rsidRDefault="00DC341A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</w:t>
            </w:r>
            <w:r w:rsidR="0090316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(33.3%)</w:t>
            </w:r>
          </w:p>
        </w:tc>
      </w:tr>
      <w:tr w:rsidR="00504A43" w:rsidRPr="00DA7E40" w14:paraId="79FE4997" w14:textId="77777777" w:rsidTr="00B55E64">
        <w:trPr>
          <w:trHeight w:val="346"/>
        </w:trPr>
        <w:tc>
          <w:tcPr>
            <w:tcW w:w="39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04065" w14:textId="77777777" w:rsidR="00504A43" w:rsidRPr="00BF1824" w:rsidRDefault="00504A43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  ED, then discharged</w:t>
            </w:r>
          </w:p>
        </w:tc>
        <w:tc>
          <w:tcPr>
            <w:tcW w:w="15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3460D" w14:textId="370EF021" w:rsidR="00504A43" w:rsidRPr="00BF1824" w:rsidRDefault="00DC341A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11</w:t>
            </w:r>
            <w:r w:rsidR="0090316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(44%)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30EA7" w14:textId="5FAB0989" w:rsidR="00504A43" w:rsidRPr="00BF1824" w:rsidRDefault="00DC341A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2</w:t>
            </w:r>
            <w:r w:rsidR="0090316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(100%)</w:t>
            </w:r>
          </w:p>
        </w:tc>
        <w:tc>
          <w:tcPr>
            <w:tcW w:w="14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603C6" w14:textId="3A99DE68" w:rsidR="00504A43" w:rsidRPr="00BF1824" w:rsidRDefault="00DC341A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12</w:t>
            </w:r>
            <w:r w:rsidR="0090316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(80%)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B7402" w14:textId="1D973A5D" w:rsidR="00504A43" w:rsidRPr="00BF1824" w:rsidRDefault="00DC341A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2</w:t>
            </w:r>
            <w:r w:rsidR="0090316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(66.7%)</w:t>
            </w:r>
          </w:p>
        </w:tc>
      </w:tr>
      <w:tr w:rsidR="00504A43" w:rsidRPr="00DA7E40" w14:paraId="422915A3" w14:textId="77777777" w:rsidTr="00B55E64">
        <w:trPr>
          <w:trHeight w:val="346"/>
        </w:trPr>
        <w:tc>
          <w:tcPr>
            <w:tcW w:w="39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A1008" w14:textId="77777777" w:rsidR="00504A43" w:rsidRPr="00BF1824" w:rsidRDefault="00504A43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  Ambulatory care clinic</w:t>
            </w:r>
          </w:p>
        </w:tc>
        <w:tc>
          <w:tcPr>
            <w:tcW w:w="15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5C538" w14:textId="0CE17B48" w:rsidR="00504A43" w:rsidRPr="00BF1824" w:rsidRDefault="00DC341A" w:rsidP="00B55E6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7</w:t>
            </w:r>
            <w:r w:rsidR="0090316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(28%)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BC5AA" w14:textId="7EC4DA80" w:rsidR="00504A43" w:rsidRPr="00BF1824" w:rsidRDefault="00DC341A" w:rsidP="00B55E6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B002B" w14:textId="60FF66FF" w:rsidR="00504A43" w:rsidRPr="00BF1824" w:rsidRDefault="00DC341A" w:rsidP="00B55E6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263BC" w14:textId="411F2046" w:rsidR="00504A43" w:rsidRPr="00BF1824" w:rsidRDefault="00DC341A" w:rsidP="00B55E6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</w:tr>
      <w:tr w:rsidR="00504A43" w:rsidRPr="00DA7E40" w14:paraId="7C770D0F" w14:textId="77777777" w:rsidTr="00B55E64">
        <w:trPr>
          <w:trHeight w:val="346"/>
        </w:trPr>
        <w:tc>
          <w:tcPr>
            <w:tcW w:w="39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FEF19" w14:textId="77777777" w:rsidR="00504A43" w:rsidRPr="00BF1824" w:rsidRDefault="00504A43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  Inpatient</w:t>
            </w:r>
          </w:p>
        </w:tc>
        <w:tc>
          <w:tcPr>
            <w:tcW w:w="15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46699" w14:textId="4E901FF7" w:rsidR="00504A43" w:rsidRPr="00BF1824" w:rsidRDefault="00DC341A" w:rsidP="00B55E6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0F797" w14:textId="0A273507" w:rsidR="00504A43" w:rsidRPr="00BF1824" w:rsidRDefault="00DC341A" w:rsidP="00B55E6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72703" w14:textId="1D2A0F68" w:rsidR="00504A43" w:rsidRPr="00BF1824" w:rsidRDefault="00DC341A" w:rsidP="00B55E6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058B0" w14:textId="719DD5A8" w:rsidR="00504A43" w:rsidRPr="00BF1824" w:rsidRDefault="00DC341A" w:rsidP="00B55E6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</w:tr>
      <w:tr w:rsidR="00504A43" w:rsidRPr="00DA7E40" w14:paraId="0D4FB1A1" w14:textId="77777777" w:rsidTr="00B55E64">
        <w:trPr>
          <w:trHeight w:val="346"/>
        </w:trPr>
        <w:tc>
          <w:tcPr>
            <w:tcW w:w="39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CF055" w14:textId="77777777" w:rsidR="00504A43" w:rsidRPr="00BF1824" w:rsidRDefault="00504A43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  Other</w:t>
            </w:r>
          </w:p>
        </w:tc>
        <w:tc>
          <w:tcPr>
            <w:tcW w:w="15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CDEB3" w14:textId="18EA8D50" w:rsidR="00504A43" w:rsidRPr="00BF1824" w:rsidRDefault="00DC341A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6</w:t>
            </w:r>
            <w:r w:rsidR="0090316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(24%)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82934" w14:textId="45264FB4" w:rsidR="00504A43" w:rsidRPr="00BF1824" w:rsidRDefault="00DC341A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1A83A" w14:textId="69CC8D7F" w:rsidR="00504A43" w:rsidRPr="00BF1824" w:rsidRDefault="00DC341A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F9EE6" w14:textId="675D2A8F" w:rsidR="00504A43" w:rsidRPr="00BF1824" w:rsidRDefault="00DC341A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</w:tr>
      <w:tr w:rsidR="00504A43" w:rsidRPr="00DA7E40" w14:paraId="7BD93536" w14:textId="77777777" w:rsidTr="00B55E64">
        <w:trPr>
          <w:trHeight w:val="346"/>
        </w:trPr>
        <w:tc>
          <w:tcPr>
            <w:tcW w:w="39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E1952" w14:textId="77777777" w:rsidR="00504A43" w:rsidRPr="00BF1824" w:rsidRDefault="00504A43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From reflex test</w:t>
            </w:r>
          </w:p>
        </w:tc>
        <w:tc>
          <w:tcPr>
            <w:tcW w:w="15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E4298" w14:textId="3926A482" w:rsidR="00504A43" w:rsidRPr="00BF1824" w:rsidRDefault="00DC341A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15 (60%)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D98F6" w14:textId="0A3BD186" w:rsidR="00504A43" w:rsidRPr="00BF1824" w:rsidRDefault="00DC341A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2 (100%)</w:t>
            </w:r>
          </w:p>
        </w:tc>
        <w:tc>
          <w:tcPr>
            <w:tcW w:w="14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1E3BE" w14:textId="5A92916D" w:rsidR="00504A43" w:rsidRPr="00BF1824" w:rsidRDefault="00DC341A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13 (86.7%)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AC9B7" w14:textId="7CD17A11" w:rsidR="00504A43" w:rsidRPr="00BF1824" w:rsidRDefault="00DC341A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 (33.3%)</w:t>
            </w:r>
          </w:p>
        </w:tc>
      </w:tr>
      <w:tr w:rsidR="00504A43" w:rsidRPr="00DA7E40" w14:paraId="7C8F6D0E" w14:textId="77777777" w:rsidTr="00B55E64">
        <w:trPr>
          <w:trHeight w:val="346"/>
        </w:trPr>
        <w:tc>
          <w:tcPr>
            <w:tcW w:w="39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B609C" w14:textId="77777777" w:rsidR="00504A43" w:rsidRPr="00BF1824" w:rsidRDefault="00504A43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Men</w:t>
            </w:r>
          </w:p>
        </w:tc>
        <w:tc>
          <w:tcPr>
            <w:tcW w:w="15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63496" w14:textId="3D0C2234" w:rsidR="00504A43" w:rsidRPr="00BF1824" w:rsidRDefault="00DC341A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4 (16%)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C3842" w14:textId="1940B5BA" w:rsidR="00504A43" w:rsidRPr="00BF1824" w:rsidRDefault="00DC341A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 (50%)</w:t>
            </w:r>
          </w:p>
        </w:tc>
        <w:tc>
          <w:tcPr>
            <w:tcW w:w="14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706AE" w14:textId="15FDC27F" w:rsidR="00504A43" w:rsidRPr="00BF1824" w:rsidRDefault="00DC341A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6 (40%)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81EB9" w14:textId="4942A4B2" w:rsidR="00504A43" w:rsidRPr="00BF1824" w:rsidRDefault="00DC341A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</w:tr>
      <w:tr w:rsidR="00504A43" w:rsidRPr="00DA7E40" w14:paraId="6E7381B4" w14:textId="77777777" w:rsidTr="00B55E64">
        <w:trPr>
          <w:trHeight w:val="346"/>
        </w:trPr>
        <w:tc>
          <w:tcPr>
            <w:tcW w:w="39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7A7BA" w14:textId="77777777" w:rsidR="00504A43" w:rsidRPr="00BF1824" w:rsidRDefault="00504A43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Age &gt;75 </w:t>
            </w:r>
          </w:p>
        </w:tc>
        <w:tc>
          <w:tcPr>
            <w:tcW w:w="15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A44CA" w14:textId="3992021D" w:rsidR="00504A43" w:rsidRPr="00BF1824" w:rsidRDefault="00DC341A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9 (36%)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DD865" w14:textId="23D4A13C" w:rsidR="00504A43" w:rsidRPr="00BF1824" w:rsidRDefault="00DC341A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 (50%)</w:t>
            </w:r>
          </w:p>
        </w:tc>
        <w:tc>
          <w:tcPr>
            <w:tcW w:w="14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35A75" w14:textId="3B7D7C96" w:rsidR="00504A43" w:rsidRPr="00BF1824" w:rsidRDefault="00DC341A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8 (53.3%)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20416" w14:textId="41C0AF7E" w:rsidR="00504A43" w:rsidRPr="00BF1824" w:rsidRDefault="00DC341A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2 (66.7%)</w:t>
            </w:r>
          </w:p>
        </w:tc>
      </w:tr>
      <w:tr w:rsidR="00504A43" w:rsidRPr="00DA7E40" w14:paraId="39AC4C2F" w14:textId="77777777" w:rsidTr="00B55E64">
        <w:trPr>
          <w:trHeight w:val="346"/>
        </w:trPr>
        <w:tc>
          <w:tcPr>
            <w:tcW w:w="39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3BBB1" w14:textId="77777777" w:rsidR="00504A43" w:rsidRPr="00BF1824" w:rsidRDefault="00504A43" w:rsidP="00B55E64">
            <w:pPr>
              <w:spacing w:after="0"/>
              <w:ind w:left="100" w:right="10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Acute altered mental status changes alone</w:t>
            </w:r>
          </w:p>
        </w:tc>
        <w:tc>
          <w:tcPr>
            <w:tcW w:w="15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46552" w14:textId="19AA63B9" w:rsidR="00504A43" w:rsidRPr="00BF1824" w:rsidRDefault="00DC341A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 (4%)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FC378" w14:textId="3E5C3A36" w:rsidR="00504A43" w:rsidRPr="00BF1824" w:rsidRDefault="00DC341A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 (50%)</w:t>
            </w:r>
          </w:p>
        </w:tc>
        <w:tc>
          <w:tcPr>
            <w:tcW w:w="144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AB3C7" w14:textId="14ABF6D5" w:rsidR="00504A43" w:rsidRPr="00BF1824" w:rsidRDefault="00DC341A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3 (20%)</w:t>
            </w:r>
          </w:p>
        </w:tc>
        <w:tc>
          <w:tcPr>
            <w:tcW w:w="1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FA366" w14:textId="2BB648E9" w:rsidR="00504A43" w:rsidRPr="00BF1824" w:rsidRDefault="00DC341A" w:rsidP="00B55E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00" w:right="10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 (33.3%)</w:t>
            </w:r>
          </w:p>
        </w:tc>
      </w:tr>
    </w:tbl>
    <w:p w14:paraId="21F36F88" w14:textId="77777777" w:rsidR="00504A43" w:rsidRPr="001A79BA" w:rsidRDefault="00504A43" w:rsidP="00504A4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Characteristic </w:t>
      </w:r>
      <w:r w:rsidRPr="000D7308">
        <w:rPr>
          <w:b/>
          <w:bCs/>
          <w:sz w:val="28"/>
          <w:szCs w:val="28"/>
          <w:u w:val="single"/>
        </w:rPr>
        <w:t>Tables</w:t>
      </w:r>
    </w:p>
    <w:p w14:paraId="130A80B0" w14:textId="77777777" w:rsidR="00504A43" w:rsidRPr="00626572" w:rsidRDefault="00504A43" w:rsidP="00504A43">
      <w:pPr>
        <w:rPr>
          <w:rFonts w:ascii="Times New Roman" w:hAnsi="Times New Roman" w:cs="Times New Roman"/>
          <w:sz w:val="22"/>
          <w:szCs w:val="22"/>
        </w:rPr>
      </w:pPr>
      <w:r w:rsidRPr="009B65C2">
        <w:rPr>
          <w:rFonts w:ascii="Times New Roman" w:hAnsi="Times New Roman" w:cs="Times New Roman"/>
          <w:sz w:val="22"/>
          <w:szCs w:val="22"/>
        </w:rPr>
        <w:t>Prior</w:t>
      </w:r>
      <w:r>
        <w:rPr>
          <w:rFonts w:ascii="Times New Roman" w:hAnsi="Times New Roman" w:cs="Times New Roman"/>
          <w:sz w:val="22"/>
          <w:szCs w:val="22"/>
        </w:rPr>
        <w:t xml:space="preserve"> is Sept 2023 - May 2024 &amp; this month is June 2024</w:t>
      </w:r>
    </w:p>
    <w:tbl>
      <w:tblPr>
        <w:tblStyle w:val="TableGrid"/>
        <w:tblpPr w:leftFromText="180" w:rightFromText="180" w:vertAnchor="page" w:horzAnchor="margin" w:tblpY="6414"/>
        <w:tblOverlap w:val="never"/>
        <w:tblW w:w="10885" w:type="dxa"/>
        <w:tblLayout w:type="fixed"/>
        <w:tblLook w:val="04A0" w:firstRow="1" w:lastRow="0" w:firstColumn="1" w:lastColumn="0" w:noHBand="0" w:noVBand="1"/>
      </w:tblPr>
      <w:tblGrid>
        <w:gridCol w:w="3865"/>
        <w:gridCol w:w="1440"/>
        <w:gridCol w:w="2070"/>
        <w:gridCol w:w="1530"/>
        <w:gridCol w:w="1980"/>
      </w:tblGrid>
      <w:tr w:rsidR="00504A43" w14:paraId="0AD5836C" w14:textId="77777777" w:rsidTr="00B55E64">
        <w:trPr>
          <w:trHeight w:val="346"/>
        </w:trPr>
        <w:tc>
          <w:tcPr>
            <w:tcW w:w="3865" w:type="dxa"/>
            <w:vMerge w:val="restart"/>
            <w:shd w:val="clear" w:color="auto" w:fill="E8E8E8" w:themeFill="background2"/>
            <w:vAlign w:val="center"/>
          </w:tcPr>
          <w:p w14:paraId="14F78FF8" w14:textId="77777777" w:rsidR="00504A43" w:rsidRPr="00055E42" w:rsidRDefault="00504A43" w:rsidP="00B55E64">
            <w:pPr>
              <w:spacing w:after="0"/>
              <w:ind w:right="100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055E42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</w:rPr>
              <w:t>Table 4: Prescribing Characteristics</w:t>
            </w:r>
          </w:p>
        </w:tc>
        <w:tc>
          <w:tcPr>
            <w:tcW w:w="3510" w:type="dxa"/>
            <w:gridSpan w:val="2"/>
            <w:tcBorders>
              <w:bottom w:val="nil"/>
            </w:tcBorders>
            <w:shd w:val="clear" w:color="auto" w:fill="E8E8E8" w:themeFill="background2"/>
            <w:vAlign w:val="center"/>
          </w:tcPr>
          <w:p w14:paraId="785AE120" w14:textId="77777777" w:rsidR="00504A43" w:rsidRPr="00055E42" w:rsidRDefault="00504A43" w:rsidP="00B55E64">
            <w:pPr>
              <w:spacing w:after="0"/>
              <w:ind w:right="100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                        </w:t>
            </w: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UTI</w:t>
            </w:r>
          </w:p>
        </w:tc>
        <w:tc>
          <w:tcPr>
            <w:tcW w:w="3510" w:type="dxa"/>
            <w:gridSpan w:val="2"/>
            <w:tcBorders>
              <w:bottom w:val="nil"/>
            </w:tcBorders>
            <w:shd w:val="clear" w:color="auto" w:fill="E8E8E8" w:themeFill="background2"/>
            <w:vAlign w:val="center"/>
          </w:tcPr>
          <w:p w14:paraId="517B8621" w14:textId="77777777" w:rsidR="00504A43" w:rsidRPr="00055E42" w:rsidRDefault="00504A43" w:rsidP="00B55E64">
            <w:pPr>
              <w:spacing w:after="0"/>
              <w:ind w:right="100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                      </w:t>
            </w: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ASB</w:t>
            </w:r>
          </w:p>
        </w:tc>
      </w:tr>
      <w:tr w:rsidR="00DC341A" w14:paraId="732C41B7" w14:textId="77777777" w:rsidTr="00B55E64">
        <w:trPr>
          <w:trHeight w:val="346"/>
        </w:trPr>
        <w:tc>
          <w:tcPr>
            <w:tcW w:w="3865" w:type="dxa"/>
            <w:vMerge/>
            <w:shd w:val="clear" w:color="auto" w:fill="E8E8E8" w:themeFill="background2"/>
            <w:vAlign w:val="center"/>
          </w:tcPr>
          <w:p w14:paraId="3C1F7B22" w14:textId="77777777" w:rsidR="00DC341A" w:rsidRPr="00055E42" w:rsidRDefault="00DC341A" w:rsidP="00DC341A">
            <w:pPr>
              <w:spacing w:after="0"/>
              <w:ind w:right="100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E8E8E8" w:themeFill="background2"/>
            <w:vAlign w:val="center"/>
          </w:tcPr>
          <w:p w14:paraId="1EC3AA56" w14:textId="70B3F929" w:rsidR="00DC341A" w:rsidRPr="00055E42" w:rsidRDefault="00DC341A" w:rsidP="00DC341A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Prior, n=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2070" w:type="dxa"/>
            <w:tcBorders>
              <w:top w:val="nil"/>
            </w:tcBorders>
            <w:shd w:val="clear" w:color="auto" w:fill="E8E8E8" w:themeFill="background2"/>
            <w:vAlign w:val="center"/>
          </w:tcPr>
          <w:p w14:paraId="536A56B2" w14:textId="6B3C2789" w:rsidR="00DC341A" w:rsidRPr="00055E42" w:rsidRDefault="00DC341A" w:rsidP="00DC341A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This Month, n=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E8E8E8" w:themeFill="background2"/>
            <w:vAlign w:val="center"/>
          </w:tcPr>
          <w:p w14:paraId="318CC002" w14:textId="24392E97" w:rsidR="00DC341A" w:rsidRPr="00055E42" w:rsidRDefault="00DC341A" w:rsidP="00DC341A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Prior, n=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980" w:type="dxa"/>
            <w:tcBorders>
              <w:top w:val="nil"/>
            </w:tcBorders>
            <w:shd w:val="clear" w:color="auto" w:fill="E8E8E8" w:themeFill="background2"/>
            <w:vAlign w:val="center"/>
          </w:tcPr>
          <w:p w14:paraId="7FAEE24B" w14:textId="2F702E7C" w:rsidR="00DC341A" w:rsidRPr="00055E42" w:rsidRDefault="00DC341A" w:rsidP="00DC341A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F182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This Month, n=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</w:tr>
      <w:tr w:rsidR="00504A43" w14:paraId="63FC37CE" w14:textId="77777777" w:rsidTr="00B55E64">
        <w:trPr>
          <w:trHeight w:val="346"/>
        </w:trPr>
        <w:tc>
          <w:tcPr>
            <w:tcW w:w="8905" w:type="dxa"/>
            <w:gridSpan w:val="4"/>
            <w:shd w:val="clear" w:color="auto" w:fill="F2F2F2" w:themeFill="background1" w:themeFillShade="F2"/>
          </w:tcPr>
          <w:p w14:paraId="03E20E08" w14:textId="77777777" w:rsidR="00504A43" w:rsidRPr="00055E42" w:rsidRDefault="00504A43" w:rsidP="00B55E64">
            <w:pPr>
              <w:spacing w:after="0"/>
              <w:ind w:right="100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 w:rsidRPr="00055E42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Top 3 Prescriber IDs (if available)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124108D3" w14:textId="77777777" w:rsidR="00504A43" w:rsidRPr="00055E42" w:rsidRDefault="00504A43" w:rsidP="00B55E64">
            <w:pPr>
              <w:spacing w:after="0"/>
              <w:ind w:right="1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504A43" w14:paraId="765140AD" w14:textId="77777777" w:rsidTr="00B55E64">
        <w:trPr>
          <w:trHeight w:val="346"/>
        </w:trPr>
        <w:tc>
          <w:tcPr>
            <w:tcW w:w="3865" w:type="dxa"/>
            <w:vMerge w:val="restart"/>
          </w:tcPr>
          <w:p w14:paraId="5DF5B9AB" w14:textId="77777777" w:rsidR="00504A43" w:rsidRPr="00055E42" w:rsidRDefault="00504A43" w:rsidP="00B55E64">
            <w:pPr>
              <w:spacing w:after="0"/>
              <w:ind w:right="100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36E0BB2D" w14:textId="70ECBF92" w:rsidR="00504A43" w:rsidRPr="00055E42" w:rsidRDefault="00901BCD" w:rsidP="00B55E64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10169 (n=4)</w:t>
            </w:r>
          </w:p>
        </w:tc>
        <w:tc>
          <w:tcPr>
            <w:tcW w:w="2070" w:type="dxa"/>
          </w:tcPr>
          <w:p w14:paraId="66796FF5" w14:textId="7FCC6D2F" w:rsidR="00504A43" w:rsidRPr="00055E42" w:rsidRDefault="00901BCD" w:rsidP="00B55E64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10145 (n=1)</w:t>
            </w:r>
          </w:p>
        </w:tc>
        <w:tc>
          <w:tcPr>
            <w:tcW w:w="1530" w:type="dxa"/>
            <w:vAlign w:val="center"/>
          </w:tcPr>
          <w:p w14:paraId="5BC8F633" w14:textId="286BF58B" w:rsidR="00504A43" w:rsidRPr="00055E42" w:rsidRDefault="00901BCD" w:rsidP="00B55E64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10102 (n=4)</w:t>
            </w:r>
          </w:p>
        </w:tc>
        <w:tc>
          <w:tcPr>
            <w:tcW w:w="1980" w:type="dxa"/>
          </w:tcPr>
          <w:p w14:paraId="4799E775" w14:textId="39081D1E" w:rsidR="00504A43" w:rsidRPr="00055E42" w:rsidRDefault="00901BCD" w:rsidP="00B55E64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10102 (n=2)</w:t>
            </w:r>
          </w:p>
        </w:tc>
      </w:tr>
      <w:tr w:rsidR="00504A43" w14:paraId="5D41131B" w14:textId="77777777" w:rsidTr="00B55E64">
        <w:trPr>
          <w:trHeight w:val="346"/>
        </w:trPr>
        <w:tc>
          <w:tcPr>
            <w:tcW w:w="3865" w:type="dxa"/>
            <w:vMerge/>
          </w:tcPr>
          <w:p w14:paraId="262B3080" w14:textId="77777777" w:rsidR="00504A43" w:rsidRPr="00055E42" w:rsidRDefault="00504A43" w:rsidP="00B55E64">
            <w:pPr>
              <w:spacing w:after="0"/>
              <w:ind w:right="100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61F05785" w14:textId="2F3476C0" w:rsidR="00504A43" w:rsidRPr="00055E42" w:rsidRDefault="00901BCD" w:rsidP="00B55E64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10102 (n=3)</w:t>
            </w:r>
          </w:p>
        </w:tc>
        <w:tc>
          <w:tcPr>
            <w:tcW w:w="2070" w:type="dxa"/>
          </w:tcPr>
          <w:p w14:paraId="5C5A6BEC" w14:textId="253F4F0C" w:rsidR="00504A43" w:rsidRPr="00055E42" w:rsidRDefault="00901BCD" w:rsidP="00B55E64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10497 (n=1)</w:t>
            </w:r>
          </w:p>
        </w:tc>
        <w:tc>
          <w:tcPr>
            <w:tcW w:w="1530" w:type="dxa"/>
            <w:vAlign w:val="center"/>
          </w:tcPr>
          <w:p w14:paraId="13EB1813" w14:textId="44658EAF" w:rsidR="00504A43" w:rsidRPr="00055E42" w:rsidRDefault="00901BCD" w:rsidP="00B55E64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10145 (n=3)</w:t>
            </w:r>
          </w:p>
        </w:tc>
        <w:tc>
          <w:tcPr>
            <w:tcW w:w="1980" w:type="dxa"/>
          </w:tcPr>
          <w:p w14:paraId="3D07547D" w14:textId="011C838A" w:rsidR="00504A43" w:rsidRPr="00055E42" w:rsidRDefault="00901BCD" w:rsidP="00B55E64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10169 (n=1)</w:t>
            </w:r>
          </w:p>
        </w:tc>
      </w:tr>
      <w:tr w:rsidR="00504A43" w14:paraId="5D4CF2D4" w14:textId="77777777" w:rsidTr="00B55E64">
        <w:trPr>
          <w:trHeight w:val="346"/>
        </w:trPr>
        <w:tc>
          <w:tcPr>
            <w:tcW w:w="3865" w:type="dxa"/>
            <w:vMerge/>
          </w:tcPr>
          <w:p w14:paraId="2486C887" w14:textId="77777777" w:rsidR="00504A43" w:rsidRPr="00055E42" w:rsidRDefault="00504A43" w:rsidP="00B55E64">
            <w:pPr>
              <w:spacing w:after="0"/>
              <w:ind w:right="100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61C7B516" w14:textId="3174FD55" w:rsidR="00504A43" w:rsidRPr="00055E42" w:rsidRDefault="00901BCD" w:rsidP="00B55E64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46020 (n=3)</w:t>
            </w:r>
          </w:p>
        </w:tc>
        <w:tc>
          <w:tcPr>
            <w:tcW w:w="2070" w:type="dxa"/>
          </w:tcPr>
          <w:p w14:paraId="457B0939" w14:textId="77777777" w:rsidR="00504A43" w:rsidRPr="00055E42" w:rsidRDefault="00504A43" w:rsidP="00B55E64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1C1DAFB1" w14:textId="117B35AB" w:rsidR="00504A43" w:rsidRPr="00055E42" w:rsidRDefault="00901BCD" w:rsidP="00B55E64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89377 (n=3)</w:t>
            </w:r>
          </w:p>
        </w:tc>
        <w:tc>
          <w:tcPr>
            <w:tcW w:w="1980" w:type="dxa"/>
          </w:tcPr>
          <w:p w14:paraId="39E9E6ED" w14:textId="77777777" w:rsidR="00504A43" w:rsidRPr="00055E42" w:rsidRDefault="00504A43" w:rsidP="00B55E64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504A43" w14:paraId="273E2A05" w14:textId="77777777" w:rsidTr="00B55E64">
        <w:trPr>
          <w:trHeight w:val="346"/>
        </w:trPr>
        <w:tc>
          <w:tcPr>
            <w:tcW w:w="8905" w:type="dxa"/>
            <w:gridSpan w:val="4"/>
            <w:shd w:val="clear" w:color="auto" w:fill="F2F2F2" w:themeFill="background1" w:themeFillShade="F2"/>
          </w:tcPr>
          <w:p w14:paraId="6C0C9BF6" w14:textId="77777777" w:rsidR="00504A43" w:rsidRPr="00055E42" w:rsidRDefault="00504A43" w:rsidP="00B55E64">
            <w:pPr>
              <w:spacing w:after="0"/>
              <w:ind w:right="100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 w:rsidRPr="00055E42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Prescriber type, n (%)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3AC80A41" w14:textId="77777777" w:rsidR="00504A43" w:rsidRPr="00055E42" w:rsidRDefault="00504A43" w:rsidP="00B55E64">
            <w:pPr>
              <w:spacing w:after="0"/>
              <w:ind w:right="1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504A43" w14:paraId="4E2644C1" w14:textId="77777777" w:rsidTr="00B55E64">
        <w:trPr>
          <w:trHeight w:val="346"/>
        </w:trPr>
        <w:tc>
          <w:tcPr>
            <w:tcW w:w="3865" w:type="dxa"/>
            <w:vAlign w:val="center"/>
          </w:tcPr>
          <w:p w14:paraId="16DEC375" w14:textId="77777777" w:rsidR="00504A43" w:rsidRPr="00055E42" w:rsidRDefault="00504A43" w:rsidP="00B55E64">
            <w:pPr>
              <w:spacing w:after="0"/>
              <w:ind w:right="100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 w:rsidRPr="00055E42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Physician</w:t>
            </w:r>
          </w:p>
        </w:tc>
        <w:tc>
          <w:tcPr>
            <w:tcW w:w="1440" w:type="dxa"/>
          </w:tcPr>
          <w:p w14:paraId="7AFD1779" w14:textId="35F3080E" w:rsidR="00504A43" w:rsidRPr="00055E42" w:rsidRDefault="00901BCD" w:rsidP="00B55E64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19 (76%)</w:t>
            </w:r>
          </w:p>
        </w:tc>
        <w:tc>
          <w:tcPr>
            <w:tcW w:w="2070" w:type="dxa"/>
          </w:tcPr>
          <w:p w14:paraId="5A7A7118" w14:textId="18341FBC" w:rsidR="00504A43" w:rsidRPr="00055E42" w:rsidRDefault="00901BCD" w:rsidP="00B55E64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2 (100%)</w:t>
            </w:r>
          </w:p>
        </w:tc>
        <w:tc>
          <w:tcPr>
            <w:tcW w:w="1530" w:type="dxa"/>
          </w:tcPr>
          <w:p w14:paraId="26519464" w14:textId="2FAAC93F" w:rsidR="00504A43" w:rsidRPr="00055E42" w:rsidRDefault="00901BCD" w:rsidP="00B55E64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15 (100%)</w:t>
            </w:r>
          </w:p>
        </w:tc>
        <w:tc>
          <w:tcPr>
            <w:tcW w:w="1980" w:type="dxa"/>
          </w:tcPr>
          <w:p w14:paraId="22B67EAC" w14:textId="13F2C6E3" w:rsidR="00504A43" w:rsidRPr="00055E42" w:rsidRDefault="00901BCD" w:rsidP="00B55E64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3 (100%)</w:t>
            </w:r>
          </w:p>
        </w:tc>
      </w:tr>
      <w:tr w:rsidR="00504A43" w14:paraId="69853128" w14:textId="77777777" w:rsidTr="00B55E64">
        <w:trPr>
          <w:trHeight w:val="346"/>
        </w:trPr>
        <w:tc>
          <w:tcPr>
            <w:tcW w:w="3865" w:type="dxa"/>
            <w:vAlign w:val="center"/>
          </w:tcPr>
          <w:p w14:paraId="2D2889C3" w14:textId="77777777" w:rsidR="00504A43" w:rsidRPr="00055E42" w:rsidRDefault="00504A43" w:rsidP="00B55E64">
            <w:pPr>
              <w:spacing w:after="0"/>
              <w:ind w:right="100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 w:rsidRPr="00055E42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Physician Assistant</w:t>
            </w:r>
          </w:p>
        </w:tc>
        <w:tc>
          <w:tcPr>
            <w:tcW w:w="1440" w:type="dxa"/>
          </w:tcPr>
          <w:p w14:paraId="0739DC07" w14:textId="67D15BF5" w:rsidR="00504A43" w:rsidRPr="00055E42" w:rsidRDefault="00901BCD" w:rsidP="00B55E64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5 (20%)</w:t>
            </w:r>
          </w:p>
        </w:tc>
        <w:tc>
          <w:tcPr>
            <w:tcW w:w="2070" w:type="dxa"/>
          </w:tcPr>
          <w:p w14:paraId="51BAB862" w14:textId="63C4BF57" w:rsidR="00504A43" w:rsidRPr="00055E42" w:rsidRDefault="00901BCD" w:rsidP="00B55E64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30" w:type="dxa"/>
          </w:tcPr>
          <w:p w14:paraId="03405827" w14:textId="64CAFD08" w:rsidR="00504A43" w:rsidRPr="00055E42" w:rsidRDefault="00901BCD" w:rsidP="00B55E64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14:paraId="56828DC2" w14:textId="4840F18B" w:rsidR="00504A43" w:rsidRPr="00055E42" w:rsidRDefault="00901BCD" w:rsidP="00B55E64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504A43" w14:paraId="4EF1BBBA" w14:textId="77777777" w:rsidTr="00B55E64">
        <w:trPr>
          <w:trHeight w:val="346"/>
        </w:trPr>
        <w:tc>
          <w:tcPr>
            <w:tcW w:w="3865" w:type="dxa"/>
            <w:vAlign w:val="center"/>
          </w:tcPr>
          <w:p w14:paraId="35BBA8AB" w14:textId="77777777" w:rsidR="00504A43" w:rsidRPr="00055E42" w:rsidRDefault="00504A43" w:rsidP="00B55E64">
            <w:pPr>
              <w:spacing w:after="0"/>
              <w:ind w:right="100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 w:rsidRPr="00055E42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Nurse Practitioner</w:t>
            </w:r>
          </w:p>
        </w:tc>
        <w:tc>
          <w:tcPr>
            <w:tcW w:w="1440" w:type="dxa"/>
          </w:tcPr>
          <w:p w14:paraId="7B42797D" w14:textId="50E3D81C" w:rsidR="00504A43" w:rsidRPr="00055E42" w:rsidRDefault="00901BCD" w:rsidP="00B55E64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1 (4%)</w:t>
            </w:r>
          </w:p>
        </w:tc>
        <w:tc>
          <w:tcPr>
            <w:tcW w:w="2070" w:type="dxa"/>
          </w:tcPr>
          <w:p w14:paraId="403BBAA7" w14:textId="0DED5462" w:rsidR="00504A43" w:rsidRPr="00055E42" w:rsidRDefault="00901BCD" w:rsidP="00B55E64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30" w:type="dxa"/>
          </w:tcPr>
          <w:p w14:paraId="4E747774" w14:textId="5A59F60B" w:rsidR="00504A43" w:rsidRPr="00055E42" w:rsidRDefault="00901BCD" w:rsidP="00B55E64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14:paraId="65176E5C" w14:textId="7E7F2A66" w:rsidR="00504A43" w:rsidRPr="00055E42" w:rsidRDefault="00901BCD" w:rsidP="00B55E64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504A43" w14:paraId="03FAAF2F" w14:textId="77777777" w:rsidTr="00B55E64">
        <w:trPr>
          <w:trHeight w:val="346"/>
        </w:trPr>
        <w:tc>
          <w:tcPr>
            <w:tcW w:w="8905" w:type="dxa"/>
            <w:gridSpan w:val="4"/>
            <w:shd w:val="clear" w:color="auto" w:fill="F2F2F2" w:themeFill="background1" w:themeFillShade="F2"/>
          </w:tcPr>
          <w:p w14:paraId="2ABBB586" w14:textId="77777777" w:rsidR="00504A43" w:rsidRPr="00055E42" w:rsidRDefault="00504A43" w:rsidP="00B55E64">
            <w:pPr>
              <w:spacing w:after="0"/>
              <w:ind w:right="100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 w:rsidRPr="00055E42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  <w:t>Contract of prescribing provider, n (%) (if available)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7E2F9F2E" w14:textId="77777777" w:rsidR="00504A43" w:rsidRPr="00055E42" w:rsidRDefault="00504A43" w:rsidP="00B55E64">
            <w:pPr>
              <w:spacing w:after="0"/>
              <w:ind w:right="1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504A43" w14:paraId="0F2A5D15" w14:textId="77777777" w:rsidTr="00B55E64">
        <w:trPr>
          <w:trHeight w:val="346"/>
        </w:trPr>
        <w:tc>
          <w:tcPr>
            <w:tcW w:w="3865" w:type="dxa"/>
            <w:vAlign w:val="center"/>
          </w:tcPr>
          <w:p w14:paraId="431F6123" w14:textId="77777777" w:rsidR="00504A43" w:rsidRPr="00055E42" w:rsidRDefault="00504A43" w:rsidP="00B55E64">
            <w:pPr>
              <w:spacing w:after="0"/>
              <w:ind w:right="100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 w:rsidRPr="00055E42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Employed by hospital</w:t>
            </w:r>
          </w:p>
        </w:tc>
        <w:tc>
          <w:tcPr>
            <w:tcW w:w="1440" w:type="dxa"/>
          </w:tcPr>
          <w:p w14:paraId="25DE44FF" w14:textId="3778C86E" w:rsidR="00504A43" w:rsidRPr="00055E42" w:rsidRDefault="00594548" w:rsidP="00B55E64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17 (70.8%)</w:t>
            </w:r>
          </w:p>
        </w:tc>
        <w:tc>
          <w:tcPr>
            <w:tcW w:w="2070" w:type="dxa"/>
          </w:tcPr>
          <w:p w14:paraId="5B09B6D6" w14:textId="47485F70" w:rsidR="00504A43" w:rsidRPr="00055E42" w:rsidRDefault="00594548" w:rsidP="00B55E64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1 (50%)</w:t>
            </w:r>
          </w:p>
        </w:tc>
        <w:tc>
          <w:tcPr>
            <w:tcW w:w="1530" w:type="dxa"/>
          </w:tcPr>
          <w:p w14:paraId="1EB82588" w14:textId="0964E356" w:rsidR="00504A43" w:rsidRPr="00055E42" w:rsidRDefault="00594548" w:rsidP="00B55E64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10 (66.7%)</w:t>
            </w:r>
          </w:p>
        </w:tc>
        <w:tc>
          <w:tcPr>
            <w:tcW w:w="1980" w:type="dxa"/>
          </w:tcPr>
          <w:p w14:paraId="19849A91" w14:textId="67DBB066" w:rsidR="00504A43" w:rsidRPr="00055E42" w:rsidRDefault="00594548" w:rsidP="00B55E64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3 (100%)</w:t>
            </w:r>
          </w:p>
        </w:tc>
      </w:tr>
      <w:tr w:rsidR="00504A43" w14:paraId="670655B8" w14:textId="77777777" w:rsidTr="00B55E64">
        <w:trPr>
          <w:trHeight w:val="346"/>
        </w:trPr>
        <w:tc>
          <w:tcPr>
            <w:tcW w:w="3865" w:type="dxa"/>
            <w:vAlign w:val="center"/>
          </w:tcPr>
          <w:p w14:paraId="6741AF24" w14:textId="77777777" w:rsidR="00504A43" w:rsidRPr="00055E42" w:rsidRDefault="00504A43" w:rsidP="00B55E64">
            <w:pPr>
              <w:spacing w:after="0"/>
              <w:ind w:right="100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 w:rsidRPr="00055E42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Contracted from outside group/locum</w:t>
            </w:r>
          </w:p>
        </w:tc>
        <w:tc>
          <w:tcPr>
            <w:tcW w:w="1440" w:type="dxa"/>
          </w:tcPr>
          <w:p w14:paraId="5DE8E0FA" w14:textId="12F07168" w:rsidR="00504A43" w:rsidRPr="00055E42" w:rsidRDefault="00594548" w:rsidP="00B55E64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7 (29.2%)</w:t>
            </w:r>
          </w:p>
        </w:tc>
        <w:tc>
          <w:tcPr>
            <w:tcW w:w="2070" w:type="dxa"/>
          </w:tcPr>
          <w:p w14:paraId="4A0BBC0C" w14:textId="00A44B70" w:rsidR="00504A43" w:rsidRPr="00055E42" w:rsidRDefault="00594548" w:rsidP="00B55E64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1 (50%)</w:t>
            </w:r>
          </w:p>
        </w:tc>
        <w:tc>
          <w:tcPr>
            <w:tcW w:w="1530" w:type="dxa"/>
          </w:tcPr>
          <w:p w14:paraId="3F3A0169" w14:textId="6CC23117" w:rsidR="00504A43" w:rsidRPr="00055E42" w:rsidRDefault="00594548" w:rsidP="00B55E64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3 (20%)</w:t>
            </w:r>
          </w:p>
        </w:tc>
        <w:tc>
          <w:tcPr>
            <w:tcW w:w="1980" w:type="dxa"/>
          </w:tcPr>
          <w:p w14:paraId="2F54E5F3" w14:textId="79F5B113" w:rsidR="00504A43" w:rsidRPr="00055E42" w:rsidRDefault="00594548" w:rsidP="00B55E64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504A43" w14:paraId="3685A14B" w14:textId="77777777" w:rsidTr="00B55E64">
        <w:trPr>
          <w:trHeight w:val="346"/>
        </w:trPr>
        <w:tc>
          <w:tcPr>
            <w:tcW w:w="3865" w:type="dxa"/>
            <w:vAlign w:val="center"/>
          </w:tcPr>
          <w:p w14:paraId="791367C1" w14:textId="77777777" w:rsidR="00504A43" w:rsidRPr="00055E42" w:rsidRDefault="00504A43" w:rsidP="00B55E64">
            <w:pPr>
              <w:spacing w:after="0"/>
              <w:ind w:right="100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 w:rsidRPr="00055E42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Not sure</w:t>
            </w:r>
          </w:p>
        </w:tc>
        <w:tc>
          <w:tcPr>
            <w:tcW w:w="1440" w:type="dxa"/>
          </w:tcPr>
          <w:p w14:paraId="7880573D" w14:textId="2D3B6252" w:rsidR="00504A43" w:rsidRPr="00055E42" w:rsidRDefault="00594548" w:rsidP="00B55E64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070" w:type="dxa"/>
          </w:tcPr>
          <w:p w14:paraId="6E9FB039" w14:textId="39EECAF9" w:rsidR="00504A43" w:rsidRPr="00055E42" w:rsidRDefault="00594548" w:rsidP="00B55E64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30" w:type="dxa"/>
          </w:tcPr>
          <w:p w14:paraId="7F387EA7" w14:textId="565B5DB6" w:rsidR="00504A43" w:rsidRPr="00055E42" w:rsidRDefault="00594548" w:rsidP="00B55E64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2 (13.3%)</w:t>
            </w:r>
          </w:p>
        </w:tc>
        <w:tc>
          <w:tcPr>
            <w:tcW w:w="1980" w:type="dxa"/>
          </w:tcPr>
          <w:p w14:paraId="355FC7ED" w14:textId="7FAF0F95" w:rsidR="00504A43" w:rsidRPr="00055E42" w:rsidRDefault="00594548" w:rsidP="00B55E64">
            <w:pPr>
              <w:spacing w:after="0"/>
              <w:ind w:right="100"/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</w:tbl>
    <w:p w14:paraId="3F899E0D" w14:textId="77777777" w:rsidR="00504A43" w:rsidRDefault="00504A43" w:rsidP="00504A43">
      <w:pPr>
        <w:rPr>
          <w:rFonts w:ascii="Times New Roman" w:hAnsi="Times New Roman" w:cs="Times New Roman"/>
          <w:sz w:val="22"/>
          <w:szCs w:val="22"/>
        </w:rPr>
      </w:pPr>
    </w:p>
    <w:p w14:paraId="1D813077" w14:textId="77777777" w:rsidR="00504A43" w:rsidRPr="00626572" w:rsidRDefault="00504A43" w:rsidP="00504A43">
      <w:pPr>
        <w:rPr>
          <w:rFonts w:ascii="Times New Roman" w:hAnsi="Times New Roman" w:cs="Times New Roman"/>
          <w:sz w:val="22"/>
          <w:szCs w:val="22"/>
        </w:rPr>
      </w:pPr>
      <w:r w:rsidRPr="009B65C2">
        <w:rPr>
          <w:rFonts w:ascii="Times New Roman" w:hAnsi="Times New Roman" w:cs="Times New Roman"/>
          <w:sz w:val="22"/>
          <w:szCs w:val="22"/>
        </w:rPr>
        <w:t>Prior</w:t>
      </w:r>
      <w:r>
        <w:rPr>
          <w:rFonts w:ascii="Times New Roman" w:hAnsi="Times New Roman" w:cs="Times New Roman"/>
          <w:sz w:val="22"/>
          <w:szCs w:val="22"/>
        </w:rPr>
        <w:t xml:space="preserve"> is Sept 2023 - May 2024 &amp; this month is June 2024</w:t>
      </w:r>
    </w:p>
    <w:p w14:paraId="002D139C" w14:textId="77777777" w:rsidR="00504A43" w:rsidRPr="000D7308" w:rsidRDefault="00504A43" w:rsidP="00504A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00" w:after="100"/>
        <w:ind w:right="100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0D7308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u w:val="single"/>
        </w:rPr>
        <w:t>Case IDs for the treated ASB cases</w:t>
      </w:r>
    </w:p>
    <w:p w14:paraId="7498D0DA" w14:textId="5DD5341A" w:rsidR="00E82916" w:rsidRPr="00E82916" w:rsidRDefault="00E82916" w:rsidP="00E82916">
      <w:pPr>
        <w:pStyle w:val="paragraph"/>
        <w:spacing w:after="0"/>
        <w:jc w:val="center"/>
        <w:textAlignment w:val="baseline"/>
        <w:rPr>
          <w:rFonts w:eastAsia="Arial"/>
          <w:color w:val="000000" w:themeColor="text1"/>
          <w:sz w:val="20"/>
          <w:szCs w:val="20"/>
        </w:rPr>
      </w:pPr>
      <w:r w:rsidRPr="00E82916">
        <w:rPr>
          <w:rFonts w:eastAsia="Arial"/>
          <w:color w:val="000000" w:themeColor="text1"/>
          <w:sz w:val="20"/>
          <w:szCs w:val="20"/>
        </w:rPr>
        <w:t>"130322290" "130322417" "130322439" "130324126" "130336310" "130336461"</w:t>
      </w:r>
    </w:p>
    <w:p w14:paraId="25912A64" w14:textId="573CA1C9" w:rsidR="00E82916" w:rsidRPr="00E82916" w:rsidRDefault="00E82916" w:rsidP="00E82916">
      <w:pPr>
        <w:pStyle w:val="paragraph"/>
        <w:spacing w:after="0"/>
        <w:jc w:val="center"/>
        <w:textAlignment w:val="baseline"/>
        <w:rPr>
          <w:rFonts w:eastAsia="Arial"/>
          <w:color w:val="000000" w:themeColor="text1"/>
          <w:sz w:val="20"/>
          <w:szCs w:val="20"/>
        </w:rPr>
      </w:pPr>
      <w:r w:rsidRPr="00E82916">
        <w:rPr>
          <w:rFonts w:eastAsia="Arial"/>
          <w:color w:val="000000" w:themeColor="text1"/>
          <w:sz w:val="20"/>
          <w:szCs w:val="20"/>
        </w:rPr>
        <w:t>"130338192" "130340072" "130344012" "130346018" "130332751" "130356152"</w:t>
      </w:r>
    </w:p>
    <w:p w14:paraId="698AF2BC" w14:textId="77777777" w:rsidR="00504A43" w:rsidRDefault="00504A43" w:rsidP="00504A43">
      <w:pPr>
        <w:pStyle w:val="paragraph"/>
        <w:spacing w:before="0" w:beforeAutospacing="0" w:after="0" w:afterAutospacing="0"/>
        <w:textAlignment w:val="baseline"/>
        <w:rPr>
          <w:rFonts w:eastAsia="Arial"/>
          <w:color w:val="000000" w:themeColor="text1"/>
          <w:sz w:val="20"/>
          <w:szCs w:val="20"/>
        </w:rPr>
      </w:pPr>
    </w:p>
    <w:p w14:paraId="128F0651" w14:textId="77777777" w:rsidR="00504A43" w:rsidRPr="000D7308" w:rsidRDefault="00504A43" w:rsidP="00504A4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8"/>
          <w:szCs w:val="28"/>
          <w:u w:val="single"/>
        </w:rPr>
      </w:pPr>
      <w:r w:rsidRPr="000D7308">
        <w:rPr>
          <w:rStyle w:val="normaltextrun"/>
          <w:rFonts w:ascii="Calibri" w:eastAsiaTheme="majorEastAsia" w:hAnsi="Calibri" w:cs="Calibri"/>
          <w:b/>
          <w:bCs/>
          <w:sz w:val="28"/>
          <w:szCs w:val="28"/>
          <w:u w:val="single"/>
        </w:rPr>
        <w:t>Key Terms and Definitions</w:t>
      </w:r>
    </w:p>
    <w:p w14:paraId="13F21A1C" w14:textId="77777777" w:rsidR="00504A43" w:rsidRDefault="00504A43" w:rsidP="00504A43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  <w:u w:val="single"/>
        </w:rPr>
        <w:t>Positive urine culture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: Any growth on culture</w:t>
      </w:r>
    </w:p>
    <w:p w14:paraId="49E05EFE" w14:textId="77777777" w:rsidR="00504A43" w:rsidRDefault="00504A43" w:rsidP="00504A43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  <w:u w:val="single"/>
        </w:rPr>
        <w:lastRenderedPageBreak/>
        <w:t>Prevalence of ASB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: A positive urine culture without any documented signs or symptoms attributable to urinary tract infection per National Hospital Safety Network (NHSN) and Infectious Diseases Society of America (IDSA) Guidelines.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3FA9004E" w14:textId="77777777" w:rsidR="00504A43" w:rsidRDefault="00504A43" w:rsidP="00504A43">
      <w:pPr>
        <w:pStyle w:val="paragraph"/>
        <w:numPr>
          <w:ilvl w:val="0"/>
          <w:numId w:val="3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Signs or symptoms of UTI includes: 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517D757E" w14:textId="77777777" w:rsidR="00504A43" w:rsidRDefault="00504A43" w:rsidP="00504A43">
      <w:pPr>
        <w:pStyle w:val="paragraph"/>
        <w:numPr>
          <w:ilvl w:val="0"/>
          <w:numId w:val="4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1"/>
          <w:szCs w:val="21"/>
        </w:rPr>
      </w:pPr>
      <w:r>
        <w:rPr>
          <w:rStyle w:val="normaltextrun"/>
          <w:rFonts w:ascii="Calibri" w:eastAsiaTheme="majorEastAsia" w:hAnsi="Calibri" w:cs="Calibri"/>
          <w:color w:val="000000"/>
          <w:sz w:val="21"/>
          <w:szCs w:val="21"/>
        </w:rPr>
        <w:t>Fever (&gt;38</w:t>
      </w:r>
      <w:r>
        <w:rPr>
          <w:rStyle w:val="normaltextrun"/>
          <w:rFonts w:ascii="Calibri" w:eastAsiaTheme="majorEastAsia" w:hAnsi="Calibri" w:cs="Calibri"/>
          <w:color w:val="333D47"/>
          <w:sz w:val="21"/>
          <w:szCs w:val="21"/>
        </w:rPr>
        <w:t>°</w:t>
      </w:r>
      <w:r>
        <w:rPr>
          <w:rStyle w:val="normaltextrun"/>
          <w:rFonts w:ascii="Calibri" w:eastAsiaTheme="majorEastAsia" w:hAnsi="Calibri" w:cs="Calibri"/>
          <w:color w:val="000000"/>
          <w:sz w:val="21"/>
          <w:szCs w:val="21"/>
        </w:rPr>
        <w:t>C)</w:t>
      </w:r>
      <w:r>
        <w:rPr>
          <w:rStyle w:val="eop"/>
          <w:rFonts w:ascii="Calibri" w:eastAsiaTheme="majorEastAsia" w:hAnsi="Calibri" w:cs="Calibri"/>
          <w:color w:val="000000"/>
          <w:sz w:val="21"/>
          <w:szCs w:val="21"/>
        </w:rPr>
        <w:t> </w:t>
      </w:r>
    </w:p>
    <w:p w14:paraId="551155B6" w14:textId="77777777" w:rsidR="00504A43" w:rsidRDefault="00504A43" w:rsidP="00504A43">
      <w:pPr>
        <w:pStyle w:val="paragraph"/>
        <w:numPr>
          <w:ilvl w:val="0"/>
          <w:numId w:val="4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1"/>
          <w:szCs w:val="21"/>
        </w:rPr>
      </w:pPr>
      <w:r>
        <w:rPr>
          <w:rStyle w:val="normaltextrun"/>
          <w:rFonts w:ascii="Calibri" w:eastAsiaTheme="majorEastAsia" w:hAnsi="Calibri" w:cs="Calibri"/>
          <w:color w:val="000000"/>
          <w:sz w:val="21"/>
          <w:szCs w:val="21"/>
        </w:rPr>
        <w:t>Suprapubic tenderness</w:t>
      </w:r>
      <w:r>
        <w:rPr>
          <w:rStyle w:val="eop"/>
          <w:rFonts w:ascii="Calibri" w:eastAsiaTheme="majorEastAsia" w:hAnsi="Calibri" w:cs="Calibri"/>
          <w:color w:val="000000"/>
          <w:sz w:val="21"/>
          <w:szCs w:val="21"/>
        </w:rPr>
        <w:t> </w:t>
      </w:r>
    </w:p>
    <w:p w14:paraId="15121963" w14:textId="77777777" w:rsidR="00504A43" w:rsidRDefault="00504A43" w:rsidP="00504A43">
      <w:pPr>
        <w:pStyle w:val="paragraph"/>
        <w:numPr>
          <w:ilvl w:val="0"/>
          <w:numId w:val="4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1"/>
          <w:szCs w:val="21"/>
        </w:rPr>
      </w:pPr>
      <w:r>
        <w:rPr>
          <w:rStyle w:val="normaltextrun"/>
          <w:rFonts w:ascii="Calibri" w:eastAsiaTheme="majorEastAsia" w:hAnsi="Calibri" w:cs="Calibri"/>
          <w:color w:val="000000"/>
          <w:sz w:val="21"/>
          <w:szCs w:val="21"/>
        </w:rPr>
        <w:t>Costovertebral angle pain or tenderness</w:t>
      </w:r>
      <w:r>
        <w:rPr>
          <w:rStyle w:val="eop"/>
          <w:rFonts w:ascii="Calibri" w:eastAsiaTheme="majorEastAsia" w:hAnsi="Calibri" w:cs="Calibri"/>
          <w:color w:val="000000"/>
          <w:sz w:val="21"/>
          <w:szCs w:val="21"/>
        </w:rPr>
        <w:t> </w:t>
      </w:r>
    </w:p>
    <w:p w14:paraId="72649E83" w14:textId="77777777" w:rsidR="00504A43" w:rsidRDefault="00504A43" w:rsidP="00504A43">
      <w:pPr>
        <w:pStyle w:val="paragraph"/>
        <w:numPr>
          <w:ilvl w:val="0"/>
          <w:numId w:val="4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1"/>
          <w:szCs w:val="21"/>
        </w:rPr>
      </w:pPr>
      <w:r>
        <w:rPr>
          <w:rStyle w:val="normaltextrun"/>
          <w:rFonts w:ascii="Calibri" w:eastAsiaTheme="majorEastAsia" w:hAnsi="Calibri" w:cs="Calibri"/>
          <w:color w:val="000000"/>
          <w:sz w:val="21"/>
          <w:szCs w:val="21"/>
        </w:rPr>
        <w:t>Urinary urgency </w:t>
      </w:r>
      <w:r>
        <w:rPr>
          <w:rStyle w:val="eop"/>
          <w:rFonts w:ascii="Calibri" w:eastAsiaTheme="majorEastAsia" w:hAnsi="Calibri" w:cs="Calibri"/>
          <w:color w:val="000000"/>
          <w:sz w:val="21"/>
          <w:szCs w:val="21"/>
        </w:rPr>
        <w:t> </w:t>
      </w:r>
    </w:p>
    <w:p w14:paraId="19220699" w14:textId="77777777" w:rsidR="00504A43" w:rsidRDefault="00504A43" w:rsidP="00504A43">
      <w:pPr>
        <w:pStyle w:val="paragraph"/>
        <w:numPr>
          <w:ilvl w:val="0"/>
          <w:numId w:val="4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1"/>
          <w:szCs w:val="21"/>
        </w:rPr>
      </w:pPr>
      <w:r>
        <w:rPr>
          <w:rStyle w:val="normaltextrun"/>
          <w:rFonts w:ascii="Calibri" w:eastAsiaTheme="majorEastAsia" w:hAnsi="Calibri" w:cs="Calibri"/>
          <w:color w:val="000000"/>
          <w:sz w:val="21"/>
          <w:szCs w:val="21"/>
        </w:rPr>
        <w:t>Urinary frequency </w:t>
      </w:r>
      <w:r>
        <w:rPr>
          <w:rStyle w:val="eop"/>
          <w:rFonts w:ascii="Calibri" w:eastAsiaTheme="majorEastAsia" w:hAnsi="Calibri" w:cs="Calibri"/>
          <w:color w:val="000000"/>
          <w:sz w:val="21"/>
          <w:szCs w:val="21"/>
        </w:rPr>
        <w:t> </w:t>
      </w:r>
    </w:p>
    <w:p w14:paraId="4963CA90" w14:textId="77777777" w:rsidR="00504A43" w:rsidRDefault="00504A43" w:rsidP="00504A43">
      <w:pPr>
        <w:pStyle w:val="paragraph"/>
        <w:numPr>
          <w:ilvl w:val="0"/>
          <w:numId w:val="4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1"/>
          <w:szCs w:val="21"/>
        </w:rPr>
      </w:pPr>
      <w:r>
        <w:rPr>
          <w:rStyle w:val="normaltextrun"/>
          <w:rFonts w:ascii="Calibri" w:eastAsiaTheme="majorEastAsia" w:hAnsi="Calibri" w:cs="Calibri"/>
          <w:color w:val="000000"/>
          <w:sz w:val="21"/>
          <w:szCs w:val="21"/>
        </w:rPr>
        <w:t>Dysuria</w:t>
      </w:r>
      <w:r>
        <w:rPr>
          <w:rStyle w:val="eop"/>
          <w:rFonts w:ascii="Calibri" w:eastAsiaTheme="majorEastAsia" w:hAnsi="Calibri" w:cs="Calibri"/>
          <w:color w:val="000000"/>
          <w:sz w:val="21"/>
          <w:szCs w:val="21"/>
        </w:rPr>
        <w:t> </w:t>
      </w:r>
    </w:p>
    <w:p w14:paraId="145ECBE2" w14:textId="77777777" w:rsidR="00504A43" w:rsidRDefault="00504A43" w:rsidP="00504A43">
      <w:pPr>
        <w:pStyle w:val="paragraph"/>
        <w:numPr>
          <w:ilvl w:val="0"/>
          <w:numId w:val="4"/>
        </w:numPr>
        <w:spacing w:before="0" w:beforeAutospacing="0" w:after="0" w:afterAutospacing="0"/>
        <w:ind w:left="2520" w:firstLine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Altered Mental Status + 2 or more SIRS criteria </w:t>
      </w:r>
    </w:p>
    <w:p w14:paraId="13C06137" w14:textId="77777777" w:rsidR="00504A43" w:rsidRPr="00D7271F" w:rsidRDefault="00504A43" w:rsidP="00504A43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  <w:u w:val="single"/>
        </w:rPr>
        <w:t>Treatment rate of ASB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: antibiotic treatment for ASB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565E32BA" w14:textId="77777777" w:rsidR="00504A43" w:rsidRDefault="00504A43" w:rsidP="00504A43">
      <w:pPr>
        <w:rPr>
          <w:rFonts w:ascii="Times New Roman" w:hAnsi="Times New Roman" w:cs="Times New Roman"/>
          <w:sz w:val="22"/>
          <w:szCs w:val="22"/>
        </w:rPr>
      </w:pPr>
    </w:p>
    <w:p w14:paraId="76CCE8CD" w14:textId="77777777" w:rsidR="00504A43" w:rsidRPr="00EC4EEF" w:rsidRDefault="00504A43" w:rsidP="00504A43">
      <w:pPr>
        <w:rPr>
          <w:sz w:val="28"/>
          <w:szCs w:val="28"/>
          <w:u w:val="single"/>
        </w:rPr>
      </w:pPr>
      <w:r w:rsidRPr="00EC4EEF">
        <w:rPr>
          <w:b/>
          <w:bCs/>
          <w:sz w:val="28"/>
          <w:szCs w:val="28"/>
          <w:u w:val="single"/>
        </w:rPr>
        <w:t>Action items/Insight</w:t>
      </w:r>
      <w:r w:rsidRPr="00EC4EEF">
        <w:rPr>
          <w:sz w:val="28"/>
          <w:szCs w:val="28"/>
          <w:u w:val="single"/>
        </w:rPr>
        <w:t xml:space="preserve">: </w:t>
      </w:r>
    </w:p>
    <w:p w14:paraId="2E0BFB82" w14:textId="745E4A95" w:rsidR="00504A43" w:rsidRPr="001F1E90" w:rsidRDefault="00504A43" w:rsidP="00504A43">
      <w:pPr>
        <w:rPr>
          <w:rFonts w:ascii="Calibri" w:hAnsi="Calibri" w:cs="Calibri"/>
        </w:rPr>
      </w:pPr>
      <w:r w:rsidRPr="001F1E90">
        <w:rPr>
          <w:rFonts w:ascii="Calibri" w:hAnsi="Calibri" w:cs="Calibri"/>
        </w:rPr>
        <w:t xml:space="preserve">Based on the Inappropriate Diagnosis of UTI Measure, your hospital is a performing </w:t>
      </w:r>
      <w:r w:rsidR="005228E3" w:rsidRPr="005228E3">
        <w:rPr>
          <w:rFonts w:ascii="Calibri" w:hAnsi="Calibri" w:cs="Calibri"/>
          <w:b/>
          <w:bCs/>
        </w:rPr>
        <w:t>right</w:t>
      </w:r>
      <w:r w:rsidR="005228E3">
        <w:rPr>
          <w:rFonts w:ascii="Calibri" w:hAnsi="Calibri" w:cs="Calibri"/>
        </w:rPr>
        <w:t xml:space="preserve"> </w:t>
      </w:r>
      <w:r w:rsidR="005228E3">
        <w:rPr>
          <w:rFonts w:ascii="Calibri" w:hAnsi="Calibri" w:cs="Calibri"/>
          <w:b/>
          <w:bCs/>
        </w:rPr>
        <w:t>at the cohort</w:t>
      </w:r>
      <w:r>
        <w:rPr>
          <w:rFonts w:ascii="Calibri" w:hAnsi="Calibri" w:cs="Calibri"/>
          <w:b/>
          <w:bCs/>
        </w:rPr>
        <w:t xml:space="preserve"> average</w:t>
      </w:r>
      <w:r w:rsidRPr="001F1E90">
        <w:rPr>
          <w:rFonts w:ascii="Calibri" w:hAnsi="Calibri" w:cs="Calibri"/>
        </w:rPr>
        <w:t xml:space="preserve"> in terms of percentage of UTI cases that were </w:t>
      </w:r>
      <w:proofErr w:type="gramStart"/>
      <w:r w:rsidRPr="001F1E90">
        <w:rPr>
          <w:rFonts w:ascii="Calibri" w:hAnsi="Calibri" w:cs="Calibri"/>
        </w:rPr>
        <w:t>actually ASB</w:t>
      </w:r>
      <w:proofErr w:type="gramEnd"/>
      <w:r w:rsidRPr="001F1E90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However, </w:t>
      </w:r>
      <w:r w:rsidRPr="005F1886">
        <w:rPr>
          <w:rFonts w:ascii="Calibri" w:hAnsi="Calibri" w:cs="Calibri"/>
          <w:b/>
          <w:bCs/>
        </w:rPr>
        <w:t>your site has</w:t>
      </w:r>
      <w:r w:rsidR="005228E3">
        <w:rPr>
          <w:rFonts w:ascii="Calibri" w:hAnsi="Calibri" w:cs="Calibri"/>
          <w:b/>
          <w:bCs/>
        </w:rPr>
        <w:t xml:space="preserve"> continued to</w:t>
      </w:r>
      <w:r w:rsidRPr="005F1886">
        <w:rPr>
          <w:rFonts w:ascii="Calibri" w:hAnsi="Calibri" w:cs="Calibri"/>
          <w:b/>
          <w:bCs/>
        </w:rPr>
        <w:t xml:space="preserve"> show significant improvement</w:t>
      </w:r>
      <w:r>
        <w:rPr>
          <w:rFonts w:ascii="Calibri" w:hAnsi="Calibri" w:cs="Calibri"/>
        </w:rPr>
        <w:t>!</w:t>
      </w:r>
      <w:r w:rsidRPr="001F1E90">
        <w:rPr>
          <w:rFonts w:ascii="Calibri" w:hAnsi="Calibri" w:cs="Calibri"/>
        </w:rPr>
        <w:t xml:space="preserve"> Additional comments: </w:t>
      </w:r>
    </w:p>
    <w:p w14:paraId="1CBC6772" w14:textId="77777777" w:rsidR="00504A43" w:rsidRDefault="00504A43" w:rsidP="00504A43">
      <w:pPr>
        <w:rPr>
          <w:rStyle w:val="normaltextrun"/>
          <w:rFonts w:ascii="Calibri" w:hAnsi="Calibri" w:cs="Calibri"/>
        </w:rPr>
      </w:pPr>
      <w:r w:rsidRPr="001F1E90">
        <w:rPr>
          <w:rStyle w:val="normaltextrun"/>
          <w:rFonts w:ascii="Calibri" w:hAnsi="Calibri" w:cs="Calibri"/>
          <w:b/>
          <w:bCs/>
        </w:rPr>
        <w:t>Positives to Highlight</w:t>
      </w:r>
      <w:r w:rsidRPr="001F1E90">
        <w:rPr>
          <w:rStyle w:val="normaltextrun"/>
          <w:rFonts w:ascii="Calibri" w:hAnsi="Calibri" w:cs="Calibri"/>
        </w:rPr>
        <w:t>:</w:t>
      </w:r>
    </w:p>
    <w:p w14:paraId="40B14C32" w14:textId="77777777" w:rsidR="005228E3" w:rsidRPr="00745FCE" w:rsidRDefault="005228E3" w:rsidP="005228E3">
      <w:pPr>
        <w:pStyle w:val="ListParagraph"/>
        <w:numPr>
          <w:ilvl w:val="0"/>
          <w:numId w:val="8"/>
        </w:numPr>
        <w:rPr>
          <w:rStyle w:val="normaltextrun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Met case submission requirement: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Great job submitting cases! Celebrate this success!</w:t>
      </w:r>
    </w:p>
    <w:p w14:paraId="6CC4E5D7" w14:textId="10F70926" w:rsidR="005228E3" w:rsidRPr="00745FCE" w:rsidRDefault="005228E3" w:rsidP="005228E3">
      <w:pPr>
        <w:pStyle w:val="ListParagraph"/>
        <w:numPr>
          <w:ilvl w:val="0"/>
          <w:numId w:val="8"/>
        </w:numPr>
        <w:rPr>
          <w:rStyle w:val="eop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Down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trend in </w:t>
      </w:r>
      <w:r w:rsidRPr="001F1E90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ASB treatment rate: </w:t>
      </w:r>
      <w:r w:rsidRPr="001F1E90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Throughout the year,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your treatment rate of ASB has trended down. In IQIC 101 and the first data report, your treatment rate was 100%. Although this number is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still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high, you have decreased to it to 82%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on the last report and now to 67% this report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. Work to</w:t>
      </w:r>
      <w:r w:rsidRPr="001F1E90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maintain this momentum!</w:t>
      </w:r>
      <w:r w:rsidRPr="001F1E90"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6325CE40" w14:textId="795243B3" w:rsidR="005228E3" w:rsidRPr="005228E3" w:rsidRDefault="005228E3" w:rsidP="00504A43">
      <w:pPr>
        <w:pStyle w:val="ListParagraph"/>
        <w:numPr>
          <w:ilvl w:val="0"/>
          <w:numId w:val="8"/>
        </w:numPr>
        <w:rPr>
          <w:rStyle w:val="eop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High nitrofurantoin and cephalosporin use: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Less harmful/more narrow therapy use is high at your site! Great job!</w:t>
      </w:r>
      <w: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Minimal fluoroquinolone use on the report is awesome.</w:t>
      </w:r>
    </w:p>
    <w:p w14:paraId="159626E2" w14:textId="42CF31A0" w:rsidR="005228E3" w:rsidRPr="005228E3" w:rsidRDefault="005228E3" w:rsidP="00504A43">
      <w:pPr>
        <w:pStyle w:val="ListParagraph"/>
        <w:numPr>
          <w:ilvl w:val="0"/>
          <w:numId w:val="8"/>
        </w:numPr>
        <w:rPr>
          <w:rStyle w:val="eop"/>
        </w:rPr>
      </w:pPr>
      <w:r w:rsidRPr="005228E3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Although numbers are low, </w:t>
      </w:r>
      <w:r w:rsidRPr="005228E3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antibiotic durations</w:t>
      </w:r>
      <w:r w:rsidRPr="005228E3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for both UTI and ASB </w:t>
      </w:r>
      <w:r w:rsidRPr="005228E3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are trending down</w:t>
      </w:r>
      <w:r w:rsidRPr="005228E3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5CEF9F8A" w14:textId="77777777" w:rsidR="005228E3" w:rsidRPr="005228E3" w:rsidRDefault="005228E3" w:rsidP="005228E3">
      <w:pPr>
        <w:pStyle w:val="ListParagraph"/>
        <w:rPr>
          <w:rStyle w:val="normaltextrun"/>
        </w:rPr>
      </w:pPr>
    </w:p>
    <w:p w14:paraId="63F5C8FC" w14:textId="77777777" w:rsidR="00504A43" w:rsidRDefault="00504A43" w:rsidP="00504A43">
      <w:pPr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Areas of Improvement</w:t>
      </w:r>
      <w:r w:rsidRPr="001F1E90">
        <w:rPr>
          <w:rStyle w:val="normaltextrun"/>
          <w:rFonts w:ascii="Calibri" w:hAnsi="Calibri" w:cs="Calibri"/>
        </w:rPr>
        <w:t>:</w:t>
      </w:r>
    </w:p>
    <w:p w14:paraId="682FE654" w14:textId="6E46C60A" w:rsidR="00ED7E2F" w:rsidRDefault="005228E3" w:rsidP="005228E3">
      <w:pPr>
        <w:pStyle w:val="ListParagraph"/>
        <w:numPr>
          <w:ilvl w:val="0"/>
          <w:numId w:val="9"/>
        </w:num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Location and patient characteristics</w:t>
      </w:r>
      <w:r w:rsidRPr="005228E3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: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5228E3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Table 3 suggests ASB is more commonly treated in the emergency department and among those with acute altered mental status changes alone. These may be high-yield targets for stewardship interventions.</w:t>
      </w:r>
    </w:p>
    <w:sectPr w:rsidR="00ED7E2F" w:rsidSect="00504A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6C5D"/>
    <w:multiLevelType w:val="multilevel"/>
    <w:tmpl w:val="13DE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BD1187"/>
    <w:multiLevelType w:val="hybridMultilevel"/>
    <w:tmpl w:val="25F45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C07E2"/>
    <w:multiLevelType w:val="hybridMultilevel"/>
    <w:tmpl w:val="0F824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64CB5"/>
    <w:multiLevelType w:val="hybridMultilevel"/>
    <w:tmpl w:val="0D76D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E4828"/>
    <w:multiLevelType w:val="multilevel"/>
    <w:tmpl w:val="D026CD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756999"/>
    <w:multiLevelType w:val="multilevel"/>
    <w:tmpl w:val="A41EA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EB694F"/>
    <w:multiLevelType w:val="hybridMultilevel"/>
    <w:tmpl w:val="896C9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027FA"/>
    <w:multiLevelType w:val="multilevel"/>
    <w:tmpl w:val="B8ECB7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4B803F45"/>
    <w:multiLevelType w:val="hybridMultilevel"/>
    <w:tmpl w:val="18026922"/>
    <w:lvl w:ilvl="0" w:tplc="34D890DC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882685">
    <w:abstractNumId w:val="8"/>
  </w:num>
  <w:num w:numId="2" w16cid:durableId="1479179186">
    <w:abstractNumId w:val="5"/>
  </w:num>
  <w:num w:numId="3" w16cid:durableId="642777174">
    <w:abstractNumId w:val="7"/>
  </w:num>
  <w:num w:numId="4" w16cid:durableId="87503233">
    <w:abstractNumId w:val="4"/>
  </w:num>
  <w:num w:numId="5" w16cid:durableId="1625503733">
    <w:abstractNumId w:val="0"/>
  </w:num>
  <w:num w:numId="6" w16cid:durableId="745568731">
    <w:abstractNumId w:val="3"/>
  </w:num>
  <w:num w:numId="7" w16cid:durableId="599875287">
    <w:abstractNumId w:val="6"/>
  </w:num>
  <w:num w:numId="8" w16cid:durableId="2003777423">
    <w:abstractNumId w:val="1"/>
  </w:num>
  <w:num w:numId="9" w16cid:durableId="1216938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43"/>
    <w:rsid w:val="004C0C9A"/>
    <w:rsid w:val="00504A43"/>
    <w:rsid w:val="005228E3"/>
    <w:rsid w:val="00594548"/>
    <w:rsid w:val="00642FF8"/>
    <w:rsid w:val="008D2401"/>
    <w:rsid w:val="00901BCD"/>
    <w:rsid w:val="00903161"/>
    <w:rsid w:val="009759DE"/>
    <w:rsid w:val="0098715D"/>
    <w:rsid w:val="00C65B95"/>
    <w:rsid w:val="00CC0D9B"/>
    <w:rsid w:val="00DA55CF"/>
    <w:rsid w:val="00DC341A"/>
    <w:rsid w:val="00E274D6"/>
    <w:rsid w:val="00E61F91"/>
    <w:rsid w:val="00E82916"/>
    <w:rsid w:val="00ED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8942E"/>
  <w15:chartTrackingRefBased/>
  <w15:docId w15:val="{88B6DE0E-DEC3-BF4C-9F18-04335735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A43"/>
    <w:pPr>
      <w:spacing w:after="200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A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4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4A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4A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4A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4A4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4A4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4A4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4A4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4A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4A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4A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4A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4A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4A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4A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4A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4A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4A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4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A4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4A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4A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4A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4A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4A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4A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4A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4A4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qFormat/>
    <w:rsid w:val="00504A43"/>
    <w:pPr>
      <w:spacing w:before="180" w:after="180"/>
    </w:pPr>
  </w:style>
  <w:style w:type="character" w:customStyle="1" w:styleId="BodyTextChar">
    <w:name w:val="Body Text Char"/>
    <w:basedOn w:val="DefaultParagraphFont"/>
    <w:link w:val="BodyText"/>
    <w:rsid w:val="00504A43"/>
    <w:rPr>
      <w:kern w:val="0"/>
      <w14:ligatures w14:val="none"/>
    </w:rPr>
  </w:style>
  <w:style w:type="table" w:customStyle="1" w:styleId="Table">
    <w:name w:val="Table"/>
    <w:semiHidden/>
    <w:unhideWhenUsed/>
    <w:qFormat/>
    <w:rsid w:val="00504A43"/>
    <w:pPr>
      <w:spacing w:after="200"/>
    </w:pPr>
    <w:rPr>
      <w:kern w:val="0"/>
      <w:sz w:val="20"/>
      <w:szCs w:val="2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table" w:styleId="TableGrid">
    <w:name w:val="Table Grid"/>
    <w:basedOn w:val="TableNormal"/>
    <w:uiPriority w:val="39"/>
    <w:rsid w:val="00504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04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504A43"/>
  </w:style>
  <w:style w:type="character" w:customStyle="1" w:styleId="eop">
    <w:name w:val="eop"/>
    <w:basedOn w:val="DefaultParagraphFont"/>
    <w:rsid w:val="00504A43"/>
  </w:style>
  <w:style w:type="paragraph" w:styleId="NormalWeb">
    <w:name w:val="Normal (Web)"/>
    <w:basedOn w:val="Normal"/>
    <w:uiPriority w:val="99"/>
    <w:semiHidden/>
    <w:unhideWhenUsed/>
    <w:rsid w:val="005228E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7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728</Words>
  <Characters>4151</Characters>
  <Application>Microsoft Office Word</Application>
  <DocSecurity>0</DocSecurity>
  <Lines>34</Lines>
  <Paragraphs>9</Paragraphs>
  <ScaleCrop>false</ScaleCrop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Bajenov</dc:creator>
  <cp:keywords/>
  <dc:description/>
  <cp:lastModifiedBy>Hartlage, Whitney</cp:lastModifiedBy>
  <cp:revision>18</cp:revision>
  <dcterms:created xsi:type="dcterms:W3CDTF">2024-07-11T19:56:00Z</dcterms:created>
  <dcterms:modified xsi:type="dcterms:W3CDTF">2024-07-16T18:59:00Z</dcterms:modified>
</cp:coreProperties>
</file>