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6A0" w:firstRow="1" w:lastRow="0" w:firstColumn="1" w:lastColumn="0" w:noHBand="1" w:noVBand="1"/>
      </w:tblPr>
      <w:tblGrid>
        <w:gridCol w:w="9360"/>
      </w:tblGrid>
      <w:tr w:rsidR="3B2805E3" w:rsidTr="3B2805E3" w14:paraId="5154EAB7">
        <w:trPr>
          <w:trHeight w:val="300"/>
        </w:trPr>
        <w:tc>
          <w:tcPr>
            <w:tcW w:w="9360" w:type="dxa"/>
            <w:tcMar/>
          </w:tcPr>
          <w:p w:rsidR="3B2805E3" w:rsidP="3B2805E3" w:rsidRDefault="3B2805E3" w14:paraId="5908286C" w14:textId="63B32555">
            <w:pPr>
              <w:pStyle w:val="Normal"/>
            </w:pPr>
            <w:r w:rsidR="3B2805E3">
              <w:rPr/>
              <w:t xml:space="preserve">Medication Use evaluation (MUE) </w:t>
            </w:r>
            <w:r w:rsidRPr="3B2805E3" w:rsidR="3B2805E3">
              <w:rPr>
                <w:rFonts w:ascii="Calibri" w:hAnsi="Calibri" w:eastAsia="Calibri" w:cs="Calibri"/>
                <w:noProof w:val="0"/>
                <w:sz w:val="22"/>
                <w:szCs w:val="22"/>
                <w:lang w:val="en-US"/>
              </w:rPr>
              <w:t>is a performance improvement method that focuses on evaluating and improving medication-use processes with the goal of optimal patient outcomes.</w:t>
            </w:r>
          </w:p>
          <w:p w:rsidR="3B2805E3" w:rsidP="3B2805E3" w:rsidRDefault="3B2805E3" w14:paraId="79CF57DA" w14:textId="2E794E19">
            <w:pPr>
              <w:pStyle w:val="Normal"/>
            </w:pPr>
            <w:r w:rsidRPr="3B2805E3" w:rsidR="3B2805E3">
              <w:rPr>
                <w:rFonts w:ascii="Calibri" w:hAnsi="Calibri" w:eastAsia="Calibri" w:cs="Calibri"/>
                <w:noProof w:val="0"/>
                <w:sz w:val="22"/>
                <w:szCs w:val="22"/>
                <w:lang w:val="en-US"/>
              </w:rPr>
              <w:t>MUEs can be conducted in a retrospective manner, prospective manner, or concurrent manner.</w:t>
            </w:r>
            <w:r w:rsidRPr="3B2805E3" w:rsidR="3B2805E3">
              <w:rPr>
                <w:rFonts w:ascii="Calibri" w:hAnsi="Calibri" w:eastAsia="Calibri" w:cs="Calibri"/>
                <w:noProof w:val="0"/>
                <w:sz w:val="22"/>
                <w:szCs w:val="22"/>
                <w:lang w:val="en-US"/>
              </w:rPr>
              <w:t xml:space="preserve"> </w:t>
            </w:r>
          </w:p>
          <w:p w:rsidR="142A3587" w:rsidP="3B2805E3" w:rsidRDefault="142A3587" w14:paraId="0FB3ECB5" w14:textId="038D33C9">
            <w:pPr>
              <w:pStyle w:val="Normal"/>
              <w:rPr>
                <w:rFonts w:ascii="Calibri" w:hAnsi="Calibri" w:eastAsia="Calibri" w:cs="Calibri"/>
                <w:noProof w:val="0"/>
                <w:sz w:val="22"/>
                <w:szCs w:val="22"/>
                <w:lang w:val="en-US"/>
              </w:rPr>
            </w:pPr>
            <w:hyperlink r:id="R79d46c2529ca4761">
              <w:r w:rsidRPr="3B2805E3" w:rsidR="142A3587">
                <w:rPr>
                  <w:rStyle w:val="Hyperlink"/>
                  <w:rFonts w:ascii="Calibri" w:hAnsi="Calibri" w:eastAsia="Calibri" w:cs="Calibri"/>
                  <w:b w:val="0"/>
                  <w:bCs w:val="0"/>
                  <w:i w:val="0"/>
                  <w:iCs w:val="0"/>
                  <w:caps w:val="0"/>
                  <w:smallCaps w:val="0"/>
                  <w:strike w:val="0"/>
                  <w:dstrike w:val="0"/>
                  <w:noProof w:val="0"/>
                  <w:sz w:val="22"/>
                  <w:szCs w:val="22"/>
                  <w:lang w:val="en-US"/>
                </w:rPr>
                <w:t>https://www.ashp.org/-/media/assets/pharmacy-practice/resource-centers/preceptor-toolkit/How-to-Design-a-Medication-Use-Evaluation.pdf</w:t>
              </w:r>
            </w:hyperlink>
          </w:p>
          <w:p w:rsidR="36BBE872" w:rsidP="3B2805E3" w:rsidRDefault="36BBE872" w14:paraId="6C3A14EC" w14:textId="7C5064FB">
            <w:pPr>
              <w:pStyle w:val="Normal"/>
              <w:rPr>
                <w:rFonts w:ascii="Calibri" w:hAnsi="Calibri" w:eastAsia="Calibri" w:cs="Calibri"/>
                <w:noProof w:val="0"/>
                <w:sz w:val="22"/>
                <w:szCs w:val="22"/>
                <w:lang w:val="en-US"/>
              </w:rPr>
            </w:pPr>
            <w:r w:rsidRPr="3B2805E3" w:rsidR="36BBE872">
              <w:rPr>
                <w:rFonts w:ascii="Calibri" w:hAnsi="Calibri" w:eastAsia="Calibri" w:cs="Calibri"/>
                <w:b w:val="1"/>
                <w:bCs w:val="1"/>
                <w:noProof w:val="0"/>
                <w:sz w:val="22"/>
                <w:szCs w:val="22"/>
                <w:lang w:val="en-US"/>
              </w:rPr>
              <w:t>What are some ideas for MUEs?</w:t>
            </w:r>
            <w:r w:rsidRPr="3B2805E3" w:rsidR="36BBE872">
              <w:rPr>
                <w:rFonts w:ascii="Calibri" w:hAnsi="Calibri" w:eastAsia="Calibri" w:cs="Calibri"/>
                <w:noProof w:val="0"/>
                <w:sz w:val="22"/>
                <w:szCs w:val="22"/>
                <w:lang w:val="en-US"/>
              </w:rPr>
              <w:t xml:space="preserve"> </w:t>
            </w:r>
          </w:p>
        </w:tc>
      </w:tr>
      <w:tr w:rsidR="3B2805E3" w:rsidTr="3B2805E3" w14:paraId="00472C3B">
        <w:trPr>
          <w:trHeight w:val="300"/>
        </w:trPr>
        <w:tc>
          <w:tcPr>
            <w:tcW w:w="9360" w:type="dxa"/>
            <w:tcMar/>
          </w:tcPr>
          <w:p w:rsidR="3B2805E3" w:rsidP="3B2805E3" w:rsidRDefault="3B2805E3" w14:paraId="1E1A14E6" w14:textId="6BE1904A">
            <w:pPr>
              <w:pStyle w:val="Normal"/>
            </w:pPr>
          </w:p>
          <w:p w:rsidR="3B2805E3" w:rsidP="3B2805E3" w:rsidRDefault="3B2805E3" w14:paraId="500DD339" w14:textId="6AE8C53B">
            <w:pPr>
              <w:pStyle w:val="Normal"/>
            </w:pPr>
          </w:p>
          <w:p w:rsidR="3B2805E3" w:rsidP="3B2805E3" w:rsidRDefault="3B2805E3" w14:paraId="19C043C6" w14:textId="67946EFD">
            <w:pPr>
              <w:pStyle w:val="Normal"/>
            </w:pPr>
          </w:p>
          <w:p w:rsidR="3B2805E3" w:rsidP="3B2805E3" w:rsidRDefault="3B2805E3" w14:paraId="3A3A4E4A" w14:textId="7F025A02">
            <w:pPr>
              <w:pStyle w:val="Normal"/>
            </w:pPr>
          </w:p>
        </w:tc>
      </w:tr>
      <w:tr w:rsidR="3B2805E3" w:rsidTr="3B2805E3" w14:paraId="51CE4A23">
        <w:trPr>
          <w:trHeight w:val="300"/>
        </w:trPr>
        <w:tc>
          <w:tcPr>
            <w:tcW w:w="9360" w:type="dxa"/>
            <w:tcMar/>
          </w:tcPr>
          <w:p w:rsidR="3B2805E3" w:rsidP="3B2805E3" w:rsidRDefault="3B2805E3" w14:paraId="7805A30C" w14:textId="37B0DBE8">
            <w:pPr>
              <w:pStyle w:val="Normal"/>
              <w:rPr>
                <w:b w:val="1"/>
                <w:bCs w:val="1"/>
              </w:rPr>
            </w:pPr>
            <w:r w:rsidRPr="3B2805E3" w:rsidR="3B2805E3">
              <w:rPr>
                <w:b w:val="1"/>
                <w:bCs w:val="1"/>
              </w:rPr>
              <w:t>Objective</w:t>
            </w:r>
            <w:r w:rsidRPr="3B2805E3" w:rsidR="3B2805E3">
              <w:rPr>
                <w:b w:val="1"/>
                <w:bCs w:val="1"/>
              </w:rPr>
              <w:t xml:space="preserve"> (what are you hoping to find out?)</w:t>
            </w:r>
            <w:r w:rsidRPr="3B2805E3" w:rsidR="3B2805E3">
              <w:rPr>
                <w:b w:val="1"/>
                <w:bCs w:val="1"/>
              </w:rPr>
              <w:t xml:space="preserve">: </w:t>
            </w:r>
          </w:p>
        </w:tc>
      </w:tr>
      <w:tr w:rsidR="3B2805E3" w:rsidTr="3B2805E3" w14:paraId="661C9B13">
        <w:trPr>
          <w:trHeight w:val="300"/>
        </w:trPr>
        <w:tc>
          <w:tcPr>
            <w:tcW w:w="9360" w:type="dxa"/>
            <w:tcMar/>
          </w:tcPr>
          <w:p w:rsidR="3B2805E3" w:rsidP="3B2805E3" w:rsidRDefault="3B2805E3" w14:paraId="3112AD7E" w14:textId="6C86D70F">
            <w:pPr>
              <w:pStyle w:val="Normal"/>
            </w:pPr>
          </w:p>
          <w:p w:rsidR="3B2805E3" w:rsidP="3B2805E3" w:rsidRDefault="3B2805E3" w14:paraId="582937F1" w14:textId="5668C9F9">
            <w:pPr>
              <w:pStyle w:val="Normal"/>
            </w:pPr>
          </w:p>
          <w:p w:rsidR="3B2805E3" w:rsidP="3B2805E3" w:rsidRDefault="3B2805E3" w14:paraId="1423B3FC" w14:textId="09387B47">
            <w:pPr>
              <w:pStyle w:val="Normal"/>
            </w:pPr>
          </w:p>
          <w:p w:rsidR="3B2805E3" w:rsidP="3B2805E3" w:rsidRDefault="3B2805E3" w14:paraId="7C50D9CF" w14:textId="3E56C1AD">
            <w:pPr>
              <w:pStyle w:val="Normal"/>
            </w:pPr>
          </w:p>
        </w:tc>
      </w:tr>
      <w:tr w:rsidR="3B2805E3" w:rsidTr="3B2805E3" w14:paraId="43106185">
        <w:trPr>
          <w:trHeight w:val="300"/>
        </w:trPr>
        <w:tc>
          <w:tcPr>
            <w:tcW w:w="9360" w:type="dxa"/>
            <w:tcMar/>
          </w:tcPr>
          <w:p w:rsidR="3B2805E3" w:rsidP="3B2805E3" w:rsidRDefault="3B2805E3" w14:paraId="43FD94DA" w14:textId="240F479F">
            <w:pPr>
              <w:pStyle w:val="Normal"/>
              <w:rPr>
                <w:b w:val="1"/>
                <w:bCs w:val="1"/>
              </w:rPr>
            </w:pPr>
            <w:r w:rsidRPr="3B2805E3" w:rsidR="3B2805E3">
              <w:rPr>
                <w:b w:val="1"/>
                <w:bCs w:val="1"/>
              </w:rPr>
              <w:t>Design: (Describe setting, prospective or retrospective)</w:t>
            </w:r>
          </w:p>
          <w:p w:rsidR="3B2805E3" w:rsidP="3B2805E3" w:rsidRDefault="3B2805E3" w14:paraId="43401B08" w14:textId="6E59C533">
            <w:pPr>
              <w:pStyle w:val="Normal"/>
            </w:pPr>
          </w:p>
          <w:p w:rsidR="3B2805E3" w:rsidP="3B2805E3" w:rsidRDefault="3B2805E3" w14:paraId="298A795E" w14:textId="5870A4A2">
            <w:pPr>
              <w:pStyle w:val="Normal"/>
            </w:pPr>
          </w:p>
          <w:p w:rsidR="3B2805E3" w:rsidP="3B2805E3" w:rsidRDefault="3B2805E3" w14:paraId="57C0E023" w14:textId="21134640">
            <w:pPr>
              <w:pStyle w:val="Normal"/>
            </w:pPr>
          </w:p>
        </w:tc>
      </w:tr>
      <w:tr w:rsidR="3B2805E3" w:rsidTr="3B2805E3" w14:paraId="037775E4">
        <w:trPr>
          <w:trHeight w:val="525"/>
        </w:trPr>
        <w:tc>
          <w:tcPr>
            <w:tcW w:w="9360" w:type="dxa"/>
            <w:tcMar/>
          </w:tcPr>
          <w:p w:rsidR="3B2805E3" w:rsidP="3B2805E3" w:rsidRDefault="3B2805E3" w14:paraId="1DFF2BA2" w14:textId="6DD8E057">
            <w:pPr>
              <w:pStyle w:val="Normal"/>
              <w:rPr>
                <w:b w:val="1"/>
                <w:bCs w:val="1"/>
              </w:rPr>
            </w:pPr>
            <w:r w:rsidRPr="3B2805E3" w:rsidR="3B2805E3">
              <w:rPr>
                <w:b w:val="1"/>
                <w:bCs w:val="1"/>
              </w:rPr>
              <w:t>Setting (inpatient vs outpatient, unit</w:t>
            </w:r>
            <w:r w:rsidRPr="3B2805E3" w:rsidR="0DA42C21">
              <w:rPr>
                <w:b w:val="1"/>
                <w:bCs w:val="1"/>
              </w:rPr>
              <w:t>,cetc)</w:t>
            </w:r>
            <w:r w:rsidRPr="3B2805E3" w:rsidR="3B2805E3">
              <w:rPr>
                <w:b w:val="1"/>
                <w:bCs w:val="1"/>
              </w:rPr>
              <w:t>:</w:t>
            </w:r>
          </w:p>
          <w:p w:rsidR="3B2805E3" w:rsidP="3B2805E3" w:rsidRDefault="3B2805E3" w14:paraId="7FE821F6" w14:textId="7F239899">
            <w:pPr>
              <w:pStyle w:val="Normal"/>
            </w:pPr>
          </w:p>
          <w:p w:rsidR="3B2805E3" w:rsidP="3B2805E3" w:rsidRDefault="3B2805E3" w14:paraId="0F27C2EB" w14:textId="06382CD7">
            <w:pPr>
              <w:pStyle w:val="Normal"/>
            </w:pPr>
          </w:p>
          <w:p w:rsidR="3B2805E3" w:rsidP="3B2805E3" w:rsidRDefault="3B2805E3" w14:paraId="120872B6" w14:textId="5B272C31">
            <w:pPr>
              <w:pStyle w:val="Normal"/>
            </w:pPr>
          </w:p>
        </w:tc>
      </w:tr>
      <w:tr w:rsidR="3B2805E3" w:rsidTr="3B2805E3" w14:paraId="3851D349">
        <w:trPr>
          <w:trHeight w:val="300"/>
        </w:trPr>
        <w:tc>
          <w:tcPr>
            <w:tcW w:w="9360" w:type="dxa"/>
            <w:tcMar/>
          </w:tcPr>
          <w:p w:rsidR="3B2805E3" w:rsidP="3B2805E3" w:rsidRDefault="3B2805E3" w14:paraId="1A809EB2" w14:textId="002B6BB9">
            <w:pPr>
              <w:pStyle w:val="Normal"/>
              <w:rPr>
                <w:b w:val="1"/>
                <w:bCs w:val="1"/>
              </w:rPr>
            </w:pPr>
            <w:r w:rsidRPr="3B2805E3" w:rsidR="3B2805E3">
              <w:rPr>
                <w:b w:val="1"/>
                <w:bCs w:val="1"/>
              </w:rPr>
              <w:t>Time Frame</w:t>
            </w:r>
            <w:r w:rsidRPr="3B2805E3" w:rsidR="3B2805E3">
              <w:rPr>
                <w:b w:val="1"/>
                <w:bCs w:val="1"/>
              </w:rPr>
              <w:t xml:space="preserve">: </w:t>
            </w:r>
          </w:p>
        </w:tc>
      </w:tr>
      <w:tr w:rsidR="3B2805E3" w:rsidTr="3B2805E3" w14:paraId="44D7C02D">
        <w:trPr>
          <w:trHeight w:val="300"/>
        </w:trPr>
        <w:tc>
          <w:tcPr>
            <w:tcW w:w="9360" w:type="dxa"/>
            <w:tcMar/>
          </w:tcPr>
          <w:p w:rsidR="3B2805E3" w:rsidP="3B2805E3" w:rsidRDefault="3B2805E3" w14:paraId="6EE400E5" w14:textId="17D0E743">
            <w:pPr>
              <w:pStyle w:val="Normal"/>
              <w:rPr>
                <w:b w:val="1"/>
                <w:bCs w:val="1"/>
              </w:rPr>
            </w:pPr>
            <w:r w:rsidRPr="3B2805E3" w:rsidR="3B2805E3">
              <w:rPr>
                <w:b w:val="1"/>
                <w:bCs w:val="1"/>
              </w:rPr>
              <w:t xml:space="preserve">Data </w:t>
            </w:r>
            <w:r w:rsidRPr="3B2805E3" w:rsidR="094F675D">
              <w:rPr>
                <w:b w:val="1"/>
                <w:bCs w:val="1"/>
              </w:rPr>
              <w:t>needed to answer question (less is more!)</w:t>
            </w:r>
            <w:r w:rsidRPr="3B2805E3" w:rsidR="3B2805E3">
              <w:rPr>
                <w:b w:val="1"/>
                <w:bCs w:val="1"/>
              </w:rPr>
              <w:t xml:space="preserve">: </w:t>
            </w:r>
          </w:p>
          <w:p w:rsidR="3B2805E3" w:rsidP="3B2805E3" w:rsidRDefault="3B2805E3" w14:paraId="334DBCC1" w14:textId="4E75071C">
            <w:pPr>
              <w:pStyle w:val="Normal"/>
            </w:pPr>
          </w:p>
          <w:p w:rsidR="3B2805E3" w:rsidP="3B2805E3" w:rsidRDefault="3B2805E3" w14:paraId="58362B24" w14:textId="2965AE9D">
            <w:pPr>
              <w:pStyle w:val="Normal"/>
            </w:pPr>
          </w:p>
          <w:p w:rsidR="3B2805E3" w:rsidP="3B2805E3" w:rsidRDefault="3B2805E3" w14:paraId="265B8363" w14:textId="5514C981">
            <w:pPr>
              <w:pStyle w:val="Normal"/>
            </w:pPr>
          </w:p>
          <w:p w:rsidR="3B2805E3" w:rsidP="3B2805E3" w:rsidRDefault="3B2805E3" w14:paraId="0C50E366" w14:textId="004B932E">
            <w:pPr>
              <w:pStyle w:val="Normal"/>
            </w:pPr>
          </w:p>
          <w:p w:rsidR="3B2805E3" w:rsidP="3B2805E3" w:rsidRDefault="3B2805E3" w14:paraId="5995279A" w14:textId="1B0F519D">
            <w:pPr>
              <w:pStyle w:val="Normal"/>
            </w:pPr>
          </w:p>
          <w:p w:rsidR="3B2805E3" w:rsidP="3B2805E3" w:rsidRDefault="3B2805E3" w14:paraId="2E0D1C12" w14:textId="72B5F2A6">
            <w:pPr>
              <w:pStyle w:val="Normal"/>
            </w:pPr>
          </w:p>
          <w:p w:rsidR="3B2805E3" w:rsidP="3B2805E3" w:rsidRDefault="3B2805E3" w14:paraId="788ED62B" w14:textId="733FA0CE">
            <w:pPr>
              <w:pStyle w:val="Normal"/>
            </w:pPr>
          </w:p>
        </w:tc>
      </w:tr>
      <w:tr w:rsidR="3B2805E3" w:rsidTr="3B2805E3" w14:paraId="4155AA1F">
        <w:trPr>
          <w:trHeight w:val="300"/>
        </w:trPr>
        <w:tc>
          <w:tcPr>
            <w:tcW w:w="9360" w:type="dxa"/>
            <w:tcMar/>
          </w:tcPr>
          <w:p w:rsidR="3B2805E3" w:rsidP="3B2805E3" w:rsidRDefault="3B2805E3" w14:paraId="198D9EAA" w14:textId="049657C5">
            <w:pPr>
              <w:pStyle w:val="Normal"/>
            </w:pPr>
            <w:r w:rsidRPr="3B2805E3" w:rsidR="3B2805E3">
              <w:rPr>
                <w:b w:val="1"/>
                <w:bCs w:val="1"/>
              </w:rPr>
              <w:t>Develop a plan after MUE is completed (who will be interested in hearing about the results? How will you share the results? What actions do you want to take after the MUE is completed</w:t>
            </w:r>
            <w:r w:rsidRPr="3B2805E3" w:rsidR="3B2805E3">
              <w:rPr>
                <w:b w:val="1"/>
                <w:bCs w:val="1"/>
              </w:rPr>
              <w:t>? )</w:t>
            </w:r>
            <w:r w:rsidRPr="3B2805E3" w:rsidR="3B2805E3">
              <w:rPr>
                <w:b w:val="1"/>
                <w:bCs w:val="1"/>
              </w:rPr>
              <w:t xml:space="preserve"> </w:t>
            </w:r>
            <w:r w:rsidR="3B2805E3">
              <w:rPr/>
              <w:t xml:space="preserve"> </w:t>
            </w:r>
          </w:p>
        </w:tc>
      </w:tr>
      <w:tr w:rsidR="3B2805E3" w:rsidTr="3B2805E3" w14:paraId="3C44F50E">
        <w:trPr>
          <w:trHeight w:val="300"/>
        </w:trPr>
        <w:tc>
          <w:tcPr>
            <w:tcW w:w="9360" w:type="dxa"/>
            <w:tcMar/>
          </w:tcPr>
          <w:p w:rsidR="3B2805E3" w:rsidP="3B2805E3" w:rsidRDefault="3B2805E3" w14:paraId="3D7ADCC4" w14:textId="2AE2E2E5">
            <w:pPr>
              <w:pStyle w:val="Normal"/>
            </w:pPr>
          </w:p>
          <w:p w:rsidR="3B2805E3" w:rsidP="3B2805E3" w:rsidRDefault="3B2805E3" w14:paraId="70C9C07E" w14:textId="692A829B">
            <w:pPr>
              <w:pStyle w:val="Normal"/>
            </w:pPr>
          </w:p>
          <w:p w:rsidR="3B2805E3" w:rsidP="3B2805E3" w:rsidRDefault="3B2805E3" w14:paraId="4C6B16E4" w14:textId="295F5E29">
            <w:pPr>
              <w:pStyle w:val="Normal"/>
            </w:pPr>
          </w:p>
          <w:p w:rsidR="3B2805E3" w:rsidP="3B2805E3" w:rsidRDefault="3B2805E3" w14:paraId="61E6E64E" w14:textId="5E16B06B">
            <w:pPr>
              <w:pStyle w:val="Normal"/>
            </w:pPr>
          </w:p>
          <w:p w:rsidR="3B2805E3" w:rsidP="3B2805E3" w:rsidRDefault="3B2805E3" w14:paraId="374670A0" w14:textId="2F960004">
            <w:pPr>
              <w:pStyle w:val="Normal"/>
            </w:pPr>
          </w:p>
          <w:p w:rsidR="3B2805E3" w:rsidP="3B2805E3" w:rsidRDefault="3B2805E3" w14:paraId="748F9957" w14:textId="393DBF2A">
            <w:pPr>
              <w:pStyle w:val="Normal"/>
            </w:pPr>
          </w:p>
          <w:p w:rsidR="3B2805E3" w:rsidP="3B2805E3" w:rsidRDefault="3B2805E3" w14:paraId="0D3A99D4" w14:textId="2A04869C">
            <w:pPr>
              <w:pStyle w:val="Normal"/>
            </w:pPr>
          </w:p>
          <w:p w:rsidR="3B2805E3" w:rsidP="3B2805E3" w:rsidRDefault="3B2805E3" w14:paraId="28DFBBAC" w14:textId="44972993">
            <w:pPr>
              <w:pStyle w:val="Normal"/>
            </w:pPr>
          </w:p>
        </w:tc>
      </w:tr>
    </w:tbl>
    <w:p xmlns:wp14="http://schemas.microsoft.com/office/word/2010/wordml" w:rsidP="3B2805E3" w14:paraId="2C078E63" wp14:textId="591F4294">
      <w:pPr>
        <w:pStyle w:val="Normal"/>
      </w:pPr>
    </w:p>
    <w:sectPr>
      <w:pgSz w:w="12240" w:h="15840" w:orient="portrait"/>
      <w:pgMar w:top="1440" w:right="1440" w:bottom="1440" w:left="1440" w:header="720" w:footer="720" w:gutter="0"/>
      <w:cols w:space="720"/>
      <w:docGrid w:linePitch="360"/>
      <w:headerReference w:type="default" r:id="R87e2d4d3fb924b7a"/>
      <w:footerReference w:type="default" r:id="R11c461bac4f0451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tblGrid>
    <w:tr w:rsidR="3B2805E3" w:rsidTr="3B2805E3" w14:paraId="0C2E7B51">
      <w:trPr>
        <w:trHeight w:val="300"/>
      </w:trPr>
      <w:tc>
        <w:tcPr>
          <w:tcW w:w="3120" w:type="dxa"/>
          <w:tcMar/>
        </w:tcPr>
        <w:p w:rsidR="3B2805E3" w:rsidP="3B2805E3" w:rsidRDefault="3B2805E3" w14:paraId="5DFDE64F" w14:textId="590D9F7B">
          <w:pPr>
            <w:pStyle w:val="Header"/>
            <w:bidi w:val="0"/>
            <w:jc w:val="center"/>
          </w:pPr>
        </w:p>
      </w:tc>
      <w:tc>
        <w:tcPr>
          <w:tcW w:w="3120" w:type="dxa"/>
          <w:tcMar/>
        </w:tcPr>
        <w:p w:rsidR="3B2805E3" w:rsidP="3B2805E3" w:rsidRDefault="3B2805E3" w14:paraId="73CFAD26" w14:textId="47D216C0">
          <w:pPr>
            <w:pStyle w:val="Header"/>
            <w:bidi w:val="0"/>
            <w:ind w:right="-115"/>
            <w:jc w:val="right"/>
          </w:pPr>
          <w:r w:rsidR="3B2805E3">
            <w:drawing>
              <wp:inline wp14:editId="57FCC153" wp14:anchorId="170CD688">
                <wp:extent cx="2114550" cy="607933"/>
                <wp:effectExtent l="0" t="0" r="0" b="0"/>
                <wp:docPr id="1039159580" name="" title=""/>
                <wp:cNvGraphicFramePr>
                  <a:graphicFrameLocks noChangeAspect="1"/>
                </wp:cNvGraphicFramePr>
                <a:graphic>
                  <a:graphicData uri="http://schemas.openxmlformats.org/drawingml/2006/picture">
                    <pic:pic>
                      <pic:nvPicPr>
                        <pic:cNvPr id="0" name=""/>
                        <pic:cNvPicPr/>
                      </pic:nvPicPr>
                      <pic:blipFill>
                        <a:blip r:embed="R99929af5c9f44e80">
                          <a:extLst>
                            <a:ext xmlns:a="http://schemas.openxmlformats.org/drawingml/2006/main" uri="{28A0092B-C50C-407E-A947-70E740481C1C}">
                              <a14:useLocalDpi val="0"/>
                            </a:ext>
                          </a:extLst>
                        </a:blip>
                        <a:stretch>
                          <a:fillRect/>
                        </a:stretch>
                      </pic:blipFill>
                      <pic:spPr>
                        <a:xfrm>
                          <a:off x="0" y="0"/>
                          <a:ext cx="2114550" cy="607933"/>
                        </a:xfrm>
                        <a:prstGeom prst="rect">
                          <a:avLst/>
                        </a:prstGeom>
                      </pic:spPr>
                    </pic:pic>
                  </a:graphicData>
                </a:graphic>
              </wp:inline>
            </w:drawing>
          </w:r>
        </w:p>
      </w:tc>
    </w:tr>
  </w:tbl>
  <w:p w:rsidR="3B2805E3" w:rsidP="3B2805E3" w:rsidRDefault="3B2805E3" w14:paraId="6407B543" w14:textId="3BB2F5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2805E3" w:rsidTr="3B2805E3" w14:paraId="388A2FB7">
      <w:trPr>
        <w:trHeight w:val="300"/>
      </w:trPr>
      <w:tc>
        <w:tcPr>
          <w:tcW w:w="3120" w:type="dxa"/>
          <w:tcMar/>
        </w:tcPr>
        <w:p w:rsidR="3B2805E3" w:rsidP="3B2805E3" w:rsidRDefault="3B2805E3" w14:paraId="67565AFC" w14:textId="18440890">
          <w:pPr>
            <w:pStyle w:val="Header"/>
            <w:bidi w:val="0"/>
            <w:ind w:left="-115"/>
            <w:jc w:val="left"/>
          </w:pPr>
        </w:p>
      </w:tc>
      <w:tc>
        <w:tcPr>
          <w:tcW w:w="3120" w:type="dxa"/>
          <w:tcMar/>
        </w:tcPr>
        <w:p w:rsidR="3B2805E3" w:rsidP="3B2805E3" w:rsidRDefault="3B2805E3" w14:paraId="47F9381D" w14:textId="32D1CD49">
          <w:pPr>
            <w:pStyle w:val="Header"/>
            <w:bidi w:val="0"/>
            <w:jc w:val="center"/>
          </w:pPr>
        </w:p>
      </w:tc>
      <w:tc>
        <w:tcPr>
          <w:tcW w:w="3120" w:type="dxa"/>
          <w:tcMar/>
        </w:tcPr>
        <w:p w:rsidR="3B2805E3" w:rsidP="3B2805E3" w:rsidRDefault="3B2805E3" w14:paraId="53EF542E" w14:textId="4386C8CC">
          <w:pPr>
            <w:pStyle w:val="Header"/>
            <w:bidi w:val="0"/>
            <w:ind w:right="-115"/>
            <w:jc w:val="right"/>
          </w:pPr>
        </w:p>
      </w:tc>
    </w:tr>
  </w:tbl>
  <w:p w:rsidR="3B2805E3" w:rsidP="3B2805E3" w:rsidRDefault="3B2805E3" w14:paraId="2A3B36A0" w14:textId="4945D08A">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A11FF6"/>
    <w:rsid w:val="00928487"/>
    <w:rsid w:val="00928487"/>
    <w:rsid w:val="06E50943"/>
    <w:rsid w:val="074E150A"/>
    <w:rsid w:val="094F675D"/>
    <w:rsid w:val="0D57DF32"/>
    <w:rsid w:val="0DA42C21"/>
    <w:rsid w:val="0E58F718"/>
    <w:rsid w:val="0FE3DE1B"/>
    <w:rsid w:val="121C438A"/>
    <w:rsid w:val="13CB79D1"/>
    <w:rsid w:val="13CB79D1"/>
    <w:rsid w:val="142A3587"/>
    <w:rsid w:val="147A8AD9"/>
    <w:rsid w:val="1D5933BA"/>
    <w:rsid w:val="2411FFB4"/>
    <w:rsid w:val="276969C8"/>
    <w:rsid w:val="279DA72D"/>
    <w:rsid w:val="2C03E93C"/>
    <w:rsid w:val="2CB3E430"/>
    <w:rsid w:val="2D9FB99D"/>
    <w:rsid w:val="2F210C6E"/>
    <w:rsid w:val="33368B9A"/>
    <w:rsid w:val="33368B9A"/>
    <w:rsid w:val="367A47C7"/>
    <w:rsid w:val="36BBE872"/>
    <w:rsid w:val="37F696D7"/>
    <w:rsid w:val="3ACD1958"/>
    <w:rsid w:val="3B2805E3"/>
    <w:rsid w:val="3B5BFE69"/>
    <w:rsid w:val="47927403"/>
    <w:rsid w:val="47FB7FCA"/>
    <w:rsid w:val="48E75537"/>
    <w:rsid w:val="4997502B"/>
    <w:rsid w:val="5102DF75"/>
    <w:rsid w:val="583ECE35"/>
    <w:rsid w:val="589C5AC0"/>
    <w:rsid w:val="591E0C9C"/>
    <w:rsid w:val="5FFF5F37"/>
    <w:rsid w:val="613E3F3C"/>
    <w:rsid w:val="62DA0F9D"/>
    <w:rsid w:val="637EF5DD"/>
    <w:rsid w:val="65A1FD28"/>
    <w:rsid w:val="6779F779"/>
    <w:rsid w:val="683687AF"/>
    <w:rsid w:val="68CED8AD"/>
    <w:rsid w:val="6ACE5503"/>
    <w:rsid w:val="6E32C373"/>
    <w:rsid w:val="70D262AE"/>
    <w:rsid w:val="7538D78E"/>
    <w:rsid w:val="784C79A3"/>
    <w:rsid w:val="784C79A3"/>
    <w:rsid w:val="791241FA"/>
    <w:rsid w:val="791241FA"/>
    <w:rsid w:val="7A5337DE"/>
    <w:rsid w:val="7EA11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11FF6"/>
  <w15:chartTrackingRefBased/>
  <w15:docId w15:val="{282996D5-5803-4232-AD18-DF72C22F30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87e2d4d3fb924b7a" Type="http://schemas.openxmlformats.org/officeDocument/2006/relationships/header" Target="header.xml"/><Relationship Id="R11c461bac4f0451f" Type="http://schemas.openxmlformats.org/officeDocument/2006/relationships/footer" Target="footer.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79d46c2529ca4761" Type="http://schemas.openxmlformats.org/officeDocument/2006/relationships/hyperlink" Target="https://www.ashp.org/-/media/assets/pharmacy-practice/resource-centers/preceptor-toolkit/How-to-Design-a-Medication-Use-Evaluation.pdf" TargetMode="External"/><Relationship Id="rId4" Type="http://schemas.openxmlformats.org/officeDocument/2006/relationships/fontTable" Target="fontTable.xml"/></Relationships>
</file>

<file path=word/_rels/footer.xml.rels>&#65279;<?xml version="1.0" encoding="utf-8"?><Relationships xmlns="http://schemas.openxmlformats.org/package/2006/relationships"><Relationship Type="http://schemas.openxmlformats.org/officeDocument/2006/relationships/image" Target="/media/image.png" Id="R99929af5c9f44e8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8063322ECD2A4C836D2589E489F290" ma:contentTypeVersion="16" ma:contentTypeDescription="Create a new document." ma:contentTypeScope="" ma:versionID="4b33110b8cf5745f81471a834b650523">
  <xsd:schema xmlns:xsd="http://www.w3.org/2001/XMLSchema" xmlns:xs="http://www.w3.org/2001/XMLSchema" xmlns:p="http://schemas.microsoft.com/office/2006/metadata/properties" xmlns:ns2="eacaa5ce-4b13-4929-997a-fd8c1bfe780a" xmlns:ns3="69aa3883-b251-412e-bf1d-acb3217d06af" xmlns:ns4="ab06a5aa-8e31-4bdb-9b13-38c58a92ec8a" targetNamespace="http://schemas.microsoft.com/office/2006/metadata/properties" ma:root="true" ma:fieldsID="f3cff7954509807e2ea69bf7a96aee65" ns2:_="" ns3:_="" ns4:_="">
    <xsd:import namespace="eacaa5ce-4b13-4929-997a-fd8c1bfe780a"/>
    <xsd:import namespace="69aa3883-b251-412e-bf1d-acb3217d06af"/>
    <xsd:import namespace="ab06a5aa-8e31-4bdb-9b13-38c58a92ec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aa5ce-4b13-4929-997a-fd8c1bfe78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aa3883-b251-412e-bf1d-acb3217d06a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cbe26df-34b3-4f44-aabe-57c1b4d4b0ec}" ma:internalName="TaxCatchAll" ma:showField="CatchAllData" ma:web="eacaa5ce-4b13-4929-997a-fd8c1bfe78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b06a5aa-8e31-4bdb-9b13-38c58a92ec8a" xsi:nil="true"/>
    <lcf76f155ced4ddcb4097134ff3c332f xmlns="69aa3883-b251-412e-bf1d-acb3217d06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5F4F6C-6A07-4DDF-8902-8E13FCEF8274}"/>
</file>

<file path=customXml/itemProps2.xml><?xml version="1.0" encoding="utf-8"?>
<ds:datastoreItem xmlns:ds="http://schemas.openxmlformats.org/officeDocument/2006/customXml" ds:itemID="{D826A286-761A-4415-B05C-24BC8D999134}"/>
</file>

<file path=customXml/itemProps3.xml><?xml version="1.0" encoding="utf-8"?>
<ds:datastoreItem xmlns:ds="http://schemas.openxmlformats.org/officeDocument/2006/customXml" ds:itemID="{C2B2887A-1F7D-4562-BC90-69963C77266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Rupali Jain</dc:creator>
  <cp:keywords/>
  <dc:description/>
  <cp:lastModifiedBy>Rupali Jain</cp:lastModifiedBy>
  <dcterms:created xsi:type="dcterms:W3CDTF">2023-05-01T18:49:43Z</dcterms:created>
  <dcterms:modified xsi:type="dcterms:W3CDTF">2023-05-03T17:18:47Z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0x010100508063322ECD2A4C836D2589E489F290</vt:lpwstr>
  </property>
</Properties>
</file>